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1129" w:type="dxa"/>
        <w:tblLook w:val="04A0"/>
      </w:tblPr>
      <w:tblGrid>
        <w:gridCol w:w="8083"/>
      </w:tblGrid>
      <w:tr w:rsidR="00C67CDC" w:rsidRPr="008A0BFD" w:rsidTr="00C67CDC">
        <w:tc>
          <w:tcPr>
            <w:tcW w:w="8083" w:type="dxa"/>
          </w:tcPr>
          <w:p w:rsidR="00C67CDC" w:rsidRPr="008A0BFD" w:rsidRDefault="00C67CDC" w:rsidP="00C67CDC">
            <w:pPr>
              <w:jc w:val="center"/>
              <w:rPr>
                <w:rFonts w:ascii="Times New Roman" w:hAnsi="Times New Roman" w:cs="Times New Roman"/>
                <w:b/>
                <w:color w:val="FF0000"/>
              </w:rPr>
            </w:pPr>
            <w:r w:rsidRPr="008A0BFD">
              <w:rPr>
                <w:rFonts w:ascii="Times New Roman" w:hAnsi="Times New Roman" w:cs="Times New Roman"/>
                <w:b/>
                <w:color w:val="FF0000"/>
              </w:rPr>
              <w:t>Cours Vérité, raison, et philosophie - 2022</w:t>
            </w:r>
          </w:p>
        </w:tc>
      </w:tr>
    </w:tbl>
    <w:p w:rsidR="00C67CDC" w:rsidRPr="008A0BFD" w:rsidRDefault="00C67CDC" w:rsidP="00C67CDC">
      <w:pPr>
        <w:jc w:val="both"/>
        <w:rPr>
          <w:rFonts w:ascii="Times New Roman" w:hAnsi="Times New Roman" w:cs="Times New Roman"/>
        </w:rPr>
      </w:pPr>
    </w:p>
    <w:p w:rsidR="00C67CDC" w:rsidRPr="008A0BFD" w:rsidRDefault="00C67CDC" w:rsidP="00C67CDC">
      <w:pPr>
        <w:jc w:val="both"/>
        <w:rPr>
          <w:rFonts w:ascii="Times New Roman" w:hAnsi="Times New Roman" w:cs="Times New Roman"/>
          <w:b/>
          <w:u w:val="single"/>
        </w:rPr>
      </w:pPr>
      <w:r w:rsidRPr="008A0BFD">
        <w:rPr>
          <w:rFonts w:ascii="Times New Roman" w:hAnsi="Times New Roman" w:cs="Times New Roman"/>
          <w:b/>
          <w:u w:val="single"/>
        </w:rPr>
        <w:t xml:space="preserve">I- La vérité </w:t>
      </w:r>
      <w:r w:rsidR="008A0BFD">
        <w:rPr>
          <w:rFonts w:ascii="Times New Roman" w:hAnsi="Times New Roman" w:cs="Times New Roman"/>
          <w:b/>
          <w:u w:val="single"/>
        </w:rPr>
        <w:t xml:space="preserve">absolue </w:t>
      </w:r>
      <w:r w:rsidRPr="008A0BFD">
        <w:rPr>
          <w:rFonts w:ascii="Times New Roman" w:hAnsi="Times New Roman" w:cs="Times New Roman"/>
          <w:b/>
          <w:u w:val="single"/>
        </w:rPr>
        <w:t xml:space="preserve">est accessible au philosophe : Platon, </w:t>
      </w:r>
      <w:r w:rsidRPr="008A0BFD">
        <w:rPr>
          <w:rFonts w:ascii="Times New Roman" w:hAnsi="Times New Roman" w:cs="Times New Roman"/>
          <w:b/>
          <w:i/>
          <w:u w:val="single"/>
        </w:rPr>
        <w:t>République</w:t>
      </w:r>
      <w:r w:rsidRPr="008A0BFD">
        <w:rPr>
          <w:rFonts w:ascii="Times New Roman" w:hAnsi="Times New Roman" w:cs="Times New Roman"/>
          <w:b/>
          <w:u w:val="single"/>
        </w:rPr>
        <w:t>, Livre VII (allégorie de la caverne)</w:t>
      </w:r>
    </w:p>
    <w:p w:rsidR="00C67CDC" w:rsidRPr="008A0BFD" w:rsidRDefault="00C67CDC" w:rsidP="00C67CDC">
      <w:pPr>
        <w:ind w:left="708"/>
        <w:jc w:val="both"/>
        <w:rPr>
          <w:rFonts w:ascii="Times New Roman" w:hAnsi="Times New Roman" w:cs="Times New Roman"/>
          <w:b/>
        </w:rPr>
      </w:pPr>
      <w:r w:rsidRPr="008A0BFD">
        <w:rPr>
          <w:rFonts w:ascii="Times New Roman" w:hAnsi="Times New Roman" w:cs="Times New Roman"/>
          <w:b/>
        </w:rPr>
        <w:t xml:space="preserve">A- Interprétation seconde de l’allégorie : « la vérité est ailleurs » ! </w:t>
      </w:r>
    </w:p>
    <w:p w:rsidR="00C67CDC" w:rsidRPr="008A0BFD" w:rsidRDefault="00C67CDC" w:rsidP="002F0B26">
      <w:pPr>
        <w:ind w:left="2124"/>
        <w:jc w:val="both"/>
        <w:rPr>
          <w:rFonts w:ascii="Times New Roman" w:hAnsi="Times New Roman" w:cs="Times New Roman"/>
        </w:rPr>
      </w:pPr>
      <w:r w:rsidRPr="008A0BFD">
        <w:rPr>
          <w:rFonts w:ascii="Times New Roman" w:hAnsi="Times New Roman" w:cs="Times New Roman"/>
        </w:rPr>
        <w:t xml:space="preserve">1) l’existence de deux mondes </w:t>
      </w:r>
    </w:p>
    <w:p w:rsidR="00C67CDC" w:rsidRPr="008A0BFD" w:rsidRDefault="00C67CDC" w:rsidP="002F0B26">
      <w:pPr>
        <w:ind w:left="2124"/>
        <w:jc w:val="both"/>
        <w:rPr>
          <w:rFonts w:ascii="Times New Roman" w:hAnsi="Times New Roman" w:cs="Times New Roman"/>
        </w:rPr>
      </w:pPr>
      <w:r w:rsidRPr="008A0BFD">
        <w:rPr>
          <w:rFonts w:ascii="Times New Roman" w:hAnsi="Times New Roman" w:cs="Times New Roman"/>
        </w:rPr>
        <w:t xml:space="preserve">2) pourquoi « supposer » l’existence d’un monde intelligible ? </w:t>
      </w:r>
    </w:p>
    <w:p w:rsidR="00C67CDC" w:rsidRPr="002F0B26" w:rsidRDefault="00C67CDC" w:rsidP="002F0B26">
      <w:pPr>
        <w:ind w:left="2832"/>
        <w:jc w:val="both"/>
        <w:rPr>
          <w:rFonts w:ascii="Times New Roman" w:hAnsi="Times New Roman" w:cs="Times New Roman"/>
          <w:sz w:val="18"/>
          <w:szCs w:val="18"/>
        </w:rPr>
      </w:pPr>
      <w:r w:rsidRPr="002F0B26">
        <w:rPr>
          <w:rFonts w:ascii="Times New Roman" w:hAnsi="Times New Roman" w:cs="Times New Roman"/>
          <w:sz w:val="18"/>
          <w:szCs w:val="18"/>
        </w:rPr>
        <w:t>a) ce que veut dire Platon</w:t>
      </w:r>
    </w:p>
    <w:p w:rsidR="00C67CDC" w:rsidRPr="002F0B26" w:rsidRDefault="00C67CDC" w:rsidP="002F0B26">
      <w:pPr>
        <w:ind w:left="2832"/>
        <w:jc w:val="both"/>
        <w:rPr>
          <w:rFonts w:ascii="Times New Roman" w:hAnsi="Times New Roman" w:cs="Times New Roman"/>
          <w:sz w:val="18"/>
          <w:szCs w:val="18"/>
        </w:rPr>
      </w:pPr>
      <w:r w:rsidRPr="002F0B26">
        <w:rPr>
          <w:rFonts w:ascii="Times New Roman" w:hAnsi="Times New Roman" w:cs="Times New Roman"/>
          <w:sz w:val="18"/>
          <w:szCs w:val="18"/>
        </w:rPr>
        <w:t>b) interprétation scientifique ou contemporaine</w:t>
      </w:r>
    </w:p>
    <w:p w:rsidR="00C67CDC" w:rsidRPr="002F0B26" w:rsidRDefault="00C67CDC" w:rsidP="002F0B26">
      <w:pPr>
        <w:ind w:left="2832"/>
        <w:jc w:val="both"/>
        <w:rPr>
          <w:rFonts w:ascii="Times New Roman" w:hAnsi="Times New Roman" w:cs="Times New Roman"/>
          <w:sz w:val="18"/>
          <w:szCs w:val="18"/>
        </w:rPr>
      </w:pPr>
      <w:r w:rsidRPr="002F0B26">
        <w:rPr>
          <w:rFonts w:ascii="Times New Roman" w:hAnsi="Times New Roman" w:cs="Times New Roman"/>
          <w:sz w:val="18"/>
          <w:szCs w:val="18"/>
        </w:rPr>
        <w:t>c) sens général par rapport à notre PB de départ</w:t>
      </w:r>
    </w:p>
    <w:p w:rsidR="00C67CDC" w:rsidRPr="008A0BFD" w:rsidRDefault="00C67CDC" w:rsidP="00C67CDC">
      <w:pPr>
        <w:ind w:left="708"/>
        <w:rPr>
          <w:rFonts w:ascii="Times New Roman" w:hAnsi="Times New Roman" w:cs="Times New Roman"/>
          <w:b/>
          <w:bCs/>
        </w:rPr>
      </w:pPr>
      <w:r w:rsidRPr="008A0BFD">
        <w:rPr>
          <w:rFonts w:ascii="Times New Roman" w:hAnsi="Times New Roman" w:cs="Times New Roman"/>
          <w:b/>
          <w:bCs/>
        </w:rPr>
        <w:t xml:space="preserve">B-  Comment accéder au monde intelligible ? –la dialectique </w:t>
      </w:r>
    </w:p>
    <w:p w:rsidR="00C67CDC" w:rsidRPr="008A0BFD" w:rsidRDefault="008A0BFD" w:rsidP="00C67CDC">
      <w:pPr>
        <w:ind w:left="2124"/>
        <w:jc w:val="both"/>
        <w:rPr>
          <w:rFonts w:ascii="Times New Roman" w:hAnsi="Times New Roman" w:cs="Times New Roman"/>
        </w:rPr>
      </w:pPr>
      <w:r>
        <w:rPr>
          <w:rFonts w:ascii="Times New Roman" w:hAnsi="Times New Roman" w:cs="Times New Roman"/>
        </w:rPr>
        <w:t>1</w:t>
      </w:r>
      <w:r w:rsidR="00C67CDC" w:rsidRPr="008A0BFD">
        <w:rPr>
          <w:rFonts w:ascii="Times New Roman" w:hAnsi="Times New Roman" w:cs="Times New Roman"/>
        </w:rPr>
        <w:t xml:space="preserve">) </w:t>
      </w:r>
      <w:proofErr w:type="spellStart"/>
      <w:r w:rsidR="00C67CDC" w:rsidRPr="008A0BFD">
        <w:rPr>
          <w:rFonts w:ascii="Times New Roman" w:hAnsi="Times New Roman" w:cs="Times New Roman"/>
        </w:rPr>
        <w:t>déf</w:t>
      </w:r>
      <w:proofErr w:type="spellEnd"/>
      <w:r w:rsidR="00C67CDC" w:rsidRPr="008A0BFD">
        <w:rPr>
          <w:rFonts w:ascii="Times New Roman" w:hAnsi="Times New Roman" w:cs="Times New Roman"/>
        </w:rPr>
        <w:t xml:space="preserve"> </w:t>
      </w:r>
    </w:p>
    <w:p w:rsidR="00C67CDC" w:rsidRPr="008A0BFD" w:rsidRDefault="008A0BFD" w:rsidP="00C67CDC">
      <w:pPr>
        <w:ind w:left="2124"/>
        <w:jc w:val="both"/>
        <w:rPr>
          <w:rFonts w:ascii="Times New Roman" w:hAnsi="Times New Roman" w:cs="Times New Roman"/>
        </w:rPr>
      </w:pPr>
      <w:r>
        <w:rPr>
          <w:rFonts w:ascii="Times New Roman" w:hAnsi="Times New Roman" w:cs="Times New Roman"/>
        </w:rPr>
        <w:t>2</w:t>
      </w:r>
      <w:r w:rsidR="00C67CDC" w:rsidRPr="008A0BFD">
        <w:rPr>
          <w:rFonts w:ascii="Times New Roman" w:hAnsi="Times New Roman" w:cs="Times New Roman"/>
        </w:rPr>
        <w:t>) à distinguer de la maïeutique</w:t>
      </w:r>
    </w:p>
    <w:p w:rsidR="00D91C6A" w:rsidRPr="008A0BFD" w:rsidRDefault="008A0BFD" w:rsidP="00D91C6A">
      <w:pPr>
        <w:ind w:left="2124"/>
        <w:jc w:val="both"/>
        <w:rPr>
          <w:rFonts w:ascii="Times New Roman" w:hAnsi="Times New Roman" w:cs="Times New Roman"/>
        </w:rPr>
      </w:pPr>
      <w:r>
        <w:rPr>
          <w:rFonts w:ascii="Times New Roman" w:hAnsi="Times New Roman" w:cs="Times New Roman"/>
        </w:rPr>
        <w:t>3</w:t>
      </w:r>
      <w:r w:rsidR="00C67CDC" w:rsidRPr="008A0BFD">
        <w:rPr>
          <w:rFonts w:ascii="Times New Roman" w:hAnsi="Times New Roman" w:cs="Times New Roman"/>
        </w:rPr>
        <w:t>) les trois étapes de la dialectique</w:t>
      </w:r>
    </w:p>
    <w:p w:rsidR="00C67CDC" w:rsidRPr="008A0BFD" w:rsidRDefault="00C67CDC" w:rsidP="00C67CDC">
      <w:pPr>
        <w:jc w:val="both"/>
        <w:rPr>
          <w:rFonts w:ascii="Times New Roman" w:hAnsi="Times New Roman" w:cs="Times New Roman"/>
          <w:b/>
          <w:u w:val="single"/>
        </w:rPr>
      </w:pPr>
      <w:r w:rsidRPr="008A0BFD">
        <w:rPr>
          <w:rFonts w:ascii="Times New Roman" w:hAnsi="Times New Roman" w:cs="Times New Roman"/>
          <w:b/>
          <w:u w:val="single"/>
        </w:rPr>
        <w:t>II- On ne connaît le réel que tel qu’il est pour nous : le scepticisme antique</w:t>
      </w:r>
    </w:p>
    <w:p w:rsidR="00C67CDC" w:rsidRPr="008A0BFD" w:rsidRDefault="00C67CDC" w:rsidP="00C67CDC">
      <w:pPr>
        <w:ind w:left="708"/>
        <w:jc w:val="both"/>
        <w:rPr>
          <w:rFonts w:ascii="Times New Roman" w:hAnsi="Times New Roman" w:cs="Times New Roman"/>
          <w:b/>
        </w:rPr>
      </w:pPr>
      <w:r w:rsidRPr="008A0BFD">
        <w:rPr>
          <w:rFonts w:ascii="Times New Roman" w:hAnsi="Times New Roman" w:cs="Times New Roman"/>
          <w:b/>
        </w:rPr>
        <w:t>A-</w:t>
      </w:r>
      <w:r w:rsidRPr="008A0BFD">
        <w:rPr>
          <w:rFonts w:ascii="Times New Roman" w:hAnsi="Times New Roman" w:cs="Times New Roman"/>
        </w:rPr>
        <w:t xml:space="preserve"> </w:t>
      </w:r>
      <w:r w:rsidRPr="008A0BFD">
        <w:rPr>
          <w:rFonts w:ascii="Times New Roman" w:hAnsi="Times New Roman" w:cs="Times New Roman"/>
          <w:b/>
        </w:rPr>
        <w:t>Les phénomènes : à chacun sa représentation du réel</w:t>
      </w:r>
    </w:p>
    <w:p w:rsidR="00C67CDC" w:rsidRPr="008A0BFD" w:rsidRDefault="00C67CDC" w:rsidP="00C67CDC">
      <w:pPr>
        <w:ind w:left="708"/>
        <w:jc w:val="both"/>
        <w:rPr>
          <w:rFonts w:ascii="Times New Roman" w:hAnsi="Times New Roman" w:cs="Times New Roman"/>
          <w:b/>
        </w:rPr>
      </w:pPr>
      <w:r w:rsidRPr="008A0BFD">
        <w:rPr>
          <w:rFonts w:ascii="Times New Roman" w:hAnsi="Times New Roman" w:cs="Times New Roman"/>
          <w:b/>
        </w:rPr>
        <w:t xml:space="preserve">B- </w:t>
      </w:r>
      <w:proofErr w:type="spellStart"/>
      <w:r w:rsidRPr="008A0BFD">
        <w:rPr>
          <w:rFonts w:ascii="Times New Roman" w:hAnsi="Times New Roman" w:cs="Times New Roman"/>
          <w:b/>
        </w:rPr>
        <w:t>Csquence</w:t>
      </w:r>
      <w:proofErr w:type="spellEnd"/>
      <w:r w:rsidRPr="008A0BFD">
        <w:rPr>
          <w:rFonts w:ascii="Times New Roman" w:hAnsi="Times New Roman" w:cs="Times New Roman"/>
          <w:b/>
        </w:rPr>
        <w:t> : l’épochè</w:t>
      </w:r>
    </w:p>
    <w:p w:rsidR="00C67CDC" w:rsidRDefault="00C67CDC" w:rsidP="00C67CDC">
      <w:pPr>
        <w:ind w:left="708"/>
        <w:jc w:val="both"/>
        <w:rPr>
          <w:rFonts w:ascii="Times New Roman" w:hAnsi="Times New Roman" w:cs="Times New Roman"/>
          <w:b/>
        </w:rPr>
      </w:pPr>
      <w:r w:rsidRPr="008A0BFD">
        <w:rPr>
          <w:rFonts w:ascii="Times New Roman" w:hAnsi="Times New Roman" w:cs="Times New Roman"/>
          <w:b/>
        </w:rPr>
        <w:t xml:space="preserve">C- Deux interprétations du scepticisme </w:t>
      </w:r>
    </w:p>
    <w:p w:rsidR="00D91C6A" w:rsidRPr="00D91C6A" w:rsidRDefault="00D91C6A" w:rsidP="00D91C6A">
      <w:pPr>
        <w:pStyle w:val="Paragraphedeliste"/>
        <w:numPr>
          <w:ilvl w:val="0"/>
          <w:numId w:val="14"/>
        </w:numPr>
        <w:ind w:left="2484"/>
        <w:jc w:val="both"/>
        <w:rPr>
          <w:rFonts w:ascii="Times New Roman" w:hAnsi="Times New Roman" w:cs="Times New Roman"/>
          <w:bCs/>
        </w:rPr>
      </w:pPr>
      <w:r w:rsidRPr="00D91C6A">
        <w:rPr>
          <w:rFonts w:ascii="Times New Roman" w:hAnsi="Times New Roman" w:cs="Times New Roman"/>
          <w:bCs/>
        </w:rPr>
        <w:t>Conception optimiste</w:t>
      </w:r>
    </w:p>
    <w:p w:rsidR="00D91C6A" w:rsidRPr="00D91C6A" w:rsidRDefault="00D91C6A" w:rsidP="00D91C6A">
      <w:pPr>
        <w:pStyle w:val="Paragraphedeliste"/>
        <w:ind w:left="2484"/>
        <w:jc w:val="both"/>
        <w:rPr>
          <w:rFonts w:ascii="Times New Roman" w:hAnsi="Times New Roman" w:cs="Times New Roman"/>
          <w:bCs/>
        </w:rPr>
      </w:pPr>
    </w:p>
    <w:p w:rsidR="00D91C6A" w:rsidRPr="00D91C6A" w:rsidRDefault="00D91C6A" w:rsidP="00D91C6A">
      <w:pPr>
        <w:pStyle w:val="Paragraphedeliste"/>
        <w:numPr>
          <w:ilvl w:val="0"/>
          <w:numId w:val="14"/>
        </w:numPr>
        <w:ind w:left="2484"/>
        <w:jc w:val="both"/>
        <w:rPr>
          <w:rFonts w:ascii="Times New Roman" w:hAnsi="Times New Roman" w:cs="Times New Roman"/>
          <w:bCs/>
        </w:rPr>
      </w:pPr>
      <w:r w:rsidRPr="00D91C6A">
        <w:rPr>
          <w:rFonts w:ascii="Times New Roman" w:hAnsi="Times New Roman" w:cs="Times New Roman"/>
          <w:bCs/>
        </w:rPr>
        <w:t>Conception pessimiste</w:t>
      </w:r>
    </w:p>
    <w:p w:rsidR="00D91C6A" w:rsidRPr="00D91C6A" w:rsidRDefault="00D91C6A" w:rsidP="00D91C6A">
      <w:pPr>
        <w:pStyle w:val="Paragraphedeliste"/>
        <w:ind w:left="2484"/>
        <w:jc w:val="both"/>
        <w:rPr>
          <w:rFonts w:ascii="Times New Roman" w:hAnsi="Times New Roman" w:cs="Times New Roman"/>
          <w:bCs/>
        </w:rPr>
      </w:pPr>
    </w:p>
    <w:p w:rsidR="00C67CDC" w:rsidRPr="008A0BFD" w:rsidRDefault="00C67CDC" w:rsidP="00C67CDC">
      <w:pPr>
        <w:jc w:val="both"/>
        <w:rPr>
          <w:rFonts w:ascii="Times New Roman" w:hAnsi="Times New Roman" w:cs="Times New Roman"/>
          <w:b/>
          <w:u w:val="single"/>
        </w:rPr>
      </w:pPr>
      <w:r w:rsidRPr="008A0BFD">
        <w:rPr>
          <w:rFonts w:ascii="Times New Roman" w:hAnsi="Times New Roman" w:cs="Times New Roman"/>
          <w:b/>
          <w:u w:val="single"/>
        </w:rPr>
        <w:t>III- L’argument du malin génie de Descartes (</w:t>
      </w:r>
      <w:r w:rsidRPr="008A0BFD">
        <w:rPr>
          <w:rFonts w:ascii="Times New Roman" w:hAnsi="Times New Roman" w:cs="Times New Roman"/>
          <w:b/>
          <w:i/>
          <w:u w:val="single"/>
        </w:rPr>
        <w:t>Méditations Métaphysiques</w:t>
      </w:r>
      <w:r w:rsidRPr="008A0BFD">
        <w:rPr>
          <w:rFonts w:ascii="Times New Roman" w:hAnsi="Times New Roman" w:cs="Times New Roman"/>
          <w:b/>
          <w:u w:val="single"/>
        </w:rPr>
        <w:t xml:space="preserve">) : ne peut-on pas douter de l’existence même du réel ? </w:t>
      </w:r>
    </w:p>
    <w:p w:rsidR="00C67CDC" w:rsidRPr="008A0BFD" w:rsidRDefault="00C67CDC" w:rsidP="00C67CDC">
      <w:pPr>
        <w:ind w:left="708"/>
        <w:jc w:val="both"/>
        <w:rPr>
          <w:rFonts w:ascii="Times New Roman" w:hAnsi="Times New Roman" w:cs="Times New Roman"/>
          <w:b/>
        </w:rPr>
      </w:pPr>
      <w:r w:rsidRPr="008A0BFD">
        <w:rPr>
          <w:rFonts w:ascii="Times New Roman" w:hAnsi="Times New Roman" w:cs="Times New Roman"/>
          <w:b/>
        </w:rPr>
        <w:t>A- Le contexte de l’interrogation cartésienne</w:t>
      </w:r>
    </w:p>
    <w:p w:rsidR="00C67CDC" w:rsidRPr="008A0BFD" w:rsidRDefault="00C67CDC" w:rsidP="00C67CDC">
      <w:pPr>
        <w:ind w:left="708"/>
        <w:jc w:val="both"/>
        <w:rPr>
          <w:rFonts w:ascii="Times New Roman" w:hAnsi="Times New Roman" w:cs="Times New Roman"/>
          <w:b/>
        </w:rPr>
      </w:pPr>
      <w:r w:rsidRPr="008A0BFD">
        <w:rPr>
          <w:rFonts w:ascii="Times New Roman" w:hAnsi="Times New Roman" w:cs="Times New Roman"/>
          <w:b/>
        </w:rPr>
        <w:t xml:space="preserve">B- Méthode cartésienne pour parvenir à la vérité </w:t>
      </w:r>
    </w:p>
    <w:p w:rsidR="00C67CDC" w:rsidRPr="008A0BFD" w:rsidRDefault="00C67CDC" w:rsidP="00C67CDC">
      <w:pPr>
        <w:ind w:left="708"/>
        <w:jc w:val="both"/>
        <w:rPr>
          <w:rFonts w:ascii="Times New Roman" w:hAnsi="Times New Roman" w:cs="Times New Roman"/>
          <w:b/>
        </w:rPr>
      </w:pPr>
      <w:r w:rsidRPr="008A0BFD">
        <w:rPr>
          <w:rFonts w:ascii="Times New Roman" w:hAnsi="Times New Roman" w:cs="Times New Roman"/>
          <w:b/>
        </w:rPr>
        <w:t>C- L’hypothèse du MG</w:t>
      </w:r>
    </w:p>
    <w:p w:rsidR="00D91C6A" w:rsidRPr="00D91C6A" w:rsidRDefault="00C67CDC" w:rsidP="00D91C6A">
      <w:pPr>
        <w:ind w:left="708"/>
        <w:jc w:val="both"/>
        <w:rPr>
          <w:rFonts w:ascii="Times New Roman" w:hAnsi="Times New Roman" w:cs="Times New Roman"/>
          <w:b/>
        </w:rPr>
      </w:pPr>
      <w:r w:rsidRPr="008A0BFD">
        <w:rPr>
          <w:rFonts w:ascii="Times New Roman" w:hAnsi="Times New Roman" w:cs="Times New Roman"/>
          <w:b/>
        </w:rPr>
        <w:t>D- Le cogito</w:t>
      </w:r>
    </w:p>
    <w:tbl>
      <w:tblPr>
        <w:tblStyle w:val="Grilledutableau"/>
        <w:tblW w:w="0" w:type="auto"/>
        <w:tblLook w:val="04A0"/>
      </w:tblPr>
      <w:tblGrid>
        <w:gridCol w:w="3794"/>
        <w:gridCol w:w="6778"/>
      </w:tblGrid>
      <w:tr w:rsidR="00C67CDC" w:rsidRPr="008A0BFD" w:rsidTr="00D91C6A">
        <w:trPr>
          <w:trHeight w:val="2684"/>
        </w:trPr>
        <w:tc>
          <w:tcPr>
            <w:tcW w:w="3794" w:type="dxa"/>
          </w:tcPr>
          <w:p w:rsidR="00C67CDC" w:rsidRPr="008A0BFD" w:rsidRDefault="00C67CDC" w:rsidP="00463AD3">
            <w:pPr>
              <w:jc w:val="both"/>
              <w:rPr>
                <w:rFonts w:ascii="Times New Roman" w:hAnsi="Times New Roman" w:cs="Times New Roman"/>
              </w:rPr>
            </w:pPr>
            <w:r w:rsidRPr="008A0BFD">
              <w:rPr>
                <w:rFonts w:ascii="Times New Roman" w:hAnsi="Times New Roman" w:cs="Times New Roman"/>
                <w:b/>
                <w:u w:val="single"/>
              </w:rPr>
              <w:t>Prolongement</w:t>
            </w:r>
            <w:r w:rsidRPr="008A0BFD">
              <w:rPr>
                <w:rFonts w:ascii="Times New Roman" w:hAnsi="Times New Roman" w:cs="Times New Roman"/>
              </w:rPr>
              <w:t xml:space="preserve"> : </w:t>
            </w:r>
            <w:proofErr w:type="spellStart"/>
            <w:r w:rsidRPr="008A0BFD">
              <w:rPr>
                <w:rFonts w:ascii="Times New Roman" w:hAnsi="Times New Roman" w:cs="Times New Roman"/>
                <w:i/>
              </w:rPr>
              <w:t>Matrix</w:t>
            </w:r>
            <w:proofErr w:type="spellEnd"/>
            <w:r w:rsidRPr="008A0BFD">
              <w:rPr>
                <w:rFonts w:ascii="Times New Roman" w:hAnsi="Times New Roman" w:cs="Times New Roman"/>
                <w:i/>
              </w:rPr>
              <w:t xml:space="preserve"> </w:t>
            </w:r>
            <w:r w:rsidRPr="008A0BFD">
              <w:rPr>
                <w:rFonts w:ascii="Times New Roman" w:hAnsi="Times New Roman" w:cs="Times New Roman"/>
              </w:rPr>
              <w:t xml:space="preserve">des frères </w:t>
            </w:r>
            <w:proofErr w:type="spellStart"/>
            <w:r w:rsidRPr="008A0BFD">
              <w:rPr>
                <w:rFonts w:ascii="Times New Roman" w:hAnsi="Times New Roman" w:cs="Times New Roman"/>
              </w:rPr>
              <w:t>Wachowsky</w:t>
            </w:r>
            <w:proofErr w:type="spellEnd"/>
            <w:r w:rsidRPr="008A0BFD">
              <w:rPr>
                <w:rFonts w:ascii="Times New Roman" w:hAnsi="Times New Roman" w:cs="Times New Roman"/>
              </w:rPr>
              <w:t xml:space="preserve">            </w:t>
            </w:r>
          </w:p>
          <w:p w:rsidR="00C67CDC" w:rsidRPr="008A0BFD" w:rsidRDefault="00C67CDC" w:rsidP="00463AD3">
            <w:pPr>
              <w:jc w:val="both"/>
              <w:rPr>
                <w:rFonts w:ascii="Times New Roman" w:hAnsi="Times New Roman" w:cs="Times New Roman"/>
                <w:b/>
                <w:u w:val="single"/>
              </w:rPr>
            </w:pPr>
          </w:p>
        </w:tc>
        <w:tc>
          <w:tcPr>
            <w:tcW w:w="6778" w:type="dxa"/>
          </w:tcPr>
          <w:p w:rsidR="00C67CDC" w:rsidRPr="008A0BFD" w:rsidRDefault="00C67CDC" w:rsidP="00463AD3">
            <w:pPr>
              <w:jc w:val="center"/>
              <w:rPr>
                <w:rFonts w:ascii="Times New Roman" w:hAnsi="Times New Roman" w:cs="Times New Roman"/>
                <w:b/>
                <w:u w:val="single"/>
              </w:rPr>
            </w:pPr>
            <w:r w:rsidRPr="008A0BFD">
              <w:rPr>
                <w:rFonts w:ascii="Times New Roman" w:hAnsi="Times New Roman" w:cs="Times New Roman"/>
                <w:b/>
                <w:noProof/>
                <w:u w:val="single"/>
                <w:lang w:eastAsia="fr-FR"/>
              </w:rPr>
              <w:drawing>
                <wp:inline distT="0" distB="0" distL="0" distR="0">
                  <wp:extent cx="2663765" cy="1790310"/>
                  <wp:effectExtent l="19050" t="0" r="3235" b="0"/>
                  <wp:docPr id="4" name="Image 1" descr="https://ocw.mit.edu/courses/linguistics-and-philosophy/24-211-theory-of-knowledge-spring-2014/24-211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cw.mit.edu/courses/linguistics-and-philosophy/24-211-theory-of-knowledge-spring-2014/24-211s14.jpg"/>
                          <pic:cNvPicPr>
                            <a:picLocks noChangeAspect="1" noChangeArrowheads="1"/>
                          </pic:cNvPicPr>
                        </pic:nvPicPr>
                        <pic:blipFill>
                          <a:blip r:embed="rId8" cstate="print"/>
                          <a:srcRect/>
                          <a:stretch>
                            <a:fillRect/>
                          </a:stretch>
                        </pic:blipFill>
                        <pic:spPr bwMode="auto">
                          <a:xfrm>
                            <a:off x="0" y="0"/>
                            <a:ext cx="2656836" cy="1785653"/>
                          </a:xfrm>
                          <a:prstGeom prst="rect">
                            <a:avLst/>
                          </a:prstGeom>
                          <a:noFill/>
                          <a:ln w="9525">
                            <a:noFill/>
                            <a:miter lim="800000"/>
                            <a:headEnd/>
                            <a:tailEnd/>
                          </a:ln>
                        </pic:spPr>
                      </pic:pic>
                    </a:graphicData>
                  </a:graphic>
                </wp:inline>
              </w:drawing>
            </w:r>
          </w:p>
        </w:tc>
      </w:tr>
    </w:tbl>
    <w:p w:rsidR="00C67CDC" w:rsidRPr="008A0BFD" w:rsidRDefault="00C67CDC" w:rsidP="00C67CDC">
      <w:pPr>
        <w:rPr>
          <w:rFonts w:ascii="Times New Roman" w:hAnsi="Times New Roman" w:cs="Times New Roman"/>
        </w:rPr>
      </w:pPr>
    </w:p>
    <w:tbl>
      <w:tblPr>
        <w:tblStyle w:val="Grilledutableau"/>
        <w:tblW w:w="0" w:type="auto"/>
        <w:tblInd w:w="3539" w:type="dxa"/>
        <w:tblLook w:val="04A0"/>
      </w:tblPr>
      <w:tblGrid>
        <w:gridCol w:w="3544"/>
      </w:tblGrid>
      <w:tr w:rsidR="00C67CDC" w:rsidRPr="008A0BFD" w:rsidTr="00463AD3">
        <w:tc>
          <w:tcPr>
            <w:tcW w:w="3544" w:type="dxa"/>
          </w:tcPr>
          <w:p w:rsidR="00C67CDC" w:rsidRPr="008A0BFD" w:rsidRDefault="00C67CDC" w:rsidP="00463AD3">
            <w:pPr>
              <w:jc w:val="center"/>
              <w:rPr>
                <w:rFonts w:ascii="Times New Roman" w:hAnsi="Times New Roman" w:cs="Times New Roman"/>
              </w:rPr>
            </w:pPr>
            <w:r w:rsidRPr="008A0BFD">
              <w:rPr>
                <w:rFonts w:ascii="Times New Roman" w:hAnsi="Times New Roman" w:cs="Times New Roman"/>
                <w:b/>
                <w:color w:val="FF0000"/>
              </w:rPr>
              <w:lastRenderedPageBreak/>
              <w:t>INTRO</w:t>
            </w:r>
          </w:p>
        </w:tc>
      </w:tr>
    </w:tbl>
    <w:p w:rsidR="00C67CDC" w:rsidRPr="008A0BFD" w:rsidRDefault="00C67CDC" w:rsidP="00C67CDC">
      <w:pPr>
        <w:jc w:val="both"/>
        <w:rPr>
          <w:rFonts w:ascii="Times New Roman" w:hAnsi="Times New Roman" w:cs="Times New Roman"/>
        </w:rPr>
      </w:pP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La question de la vérité est centrale en philosophie.</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 xml:space="preserve"> On sait que Platon invente la parole philosophique pour lutter contre les sophistes, qui manient le mensonge : il leur opposera une parole vraie, juste, et bonne, guidée par la sagesse. Le philosophe, le sage, doivent rechercher la vérité ; il en va du bonheur et de la liberté collectifs. </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 xml:space="preserve">Cependant, si la vérité intéresse le philosophe, ce n’est pas seulement d’un point de vue pratique/ moral, mais aussi et avant tout d’un point de vue théorique : il s’agit de comprendre/ expliquer le réel/ la nature. De quoi est constituée la réalité ? Quelles sont les lois qui la gouvernent ? </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Mais un problème s’est vite présenté, problème qui sera ensuite légué aux scientifiques (17</w:t>
      </w:r>
      <w:r w:rsidRPr="008A0BFD">
        <w:rPr>
          <w:rFonts w:ascii="Times New Roman" w:hAnsi="Times New Roman" w:cs="Times New Roman"/>
          <w:vertAlign w:val="superscript"/>
        </w:rPr>
        <w:t>e</w:t>
      </w:r>
      <w:r w:rsidRPr="008A0BFD">
        <w:rPr>
          <w:rFonts w:ascii="Times New Roman" w:hAnsi="Times New Roman" w:cs="Times New Roman"/>
        </w:rPr>
        <w:t xml:space="preserve">) : l’homme est-il capable de comprendre/ expliquer le réel, sans rien projeter de lui-même sur le réel/ la nature ? Pouvons-nous connaître le réel de manière objective ? </w:t>
      </w:r>
      <w:proofErr w:type="spellStart"/>
      <w:r w:rsidRPr="008A0BFD">
        <w:rPr>
          <w:rFonts w:ascii="Times New Roman" w:hAnsi="Times New Roman" w:cs="Times New Roman"/>
        </w:rPr>
        <w:t>Cad</w:t>
      </w:r>
      <w:proofErr w:type="spellEnd"/>
      <w:r w:rsidRPr="008A0BFD">
        <w:rPr>
          <w:rFonts w:ascii="Times New Roman" w:hAnsi="Times New Roman" w:cs="Times New Roman"/>
        </w:rPr>
        <w:t xml:space="preserve"> </w:t>
      </w:r>
      <w:r w:rsidRPr="008A0BFD">
        <w:rPr>
          <w:rFonts w:ascii="Times New Roman" w:hAnsi="Times New Roman" w:cs="Times New Roman"/>
          <w:b/>
          <w:bCs/>
        </w:rPr>
        <w:t>tel qu’il est en soi et non pas pour nous</w:t>
      </w:r>
      <w:r w:rsidRPr="008A0BFD">
        <w:rPr>
          <w:rFonts w:ascii="Times New Roman" w:hAnsi="Times New Roman" w:cs="Times New Roman"/>
        </w:rPr>
        <w:t xml:space="preserve"> ? Deux grandes réponses dominent l’histoire de la philo : celle de Platon et celle des sceptiques. </w:t>
      </w:r>
    </w:p>
    <w:p w:rsidR="00C67CDC" w:rsidRPr="008A0BFD" w:rsidRDefault="00C67CDC" w:rsidP="00C67CDC">
      <w:pPr>
        <w:rPr>
          <w:rFonts w:ascii="Times New Roman" w:hAnsi="Times New Roman" w:cs="Times New Roman"/>
        </w:rPr>
      </w:pPr>
    </w:p>
    <w:p w:rsidR="00C67CDC" w:rsidRPr="008A0BFD" w:rsidRDefault="00C67CDC" w:rsidP="00C67CDC">
      <w:pPr>
        <w:rPr>
          <w:rFonts w:ascii="Times New Roman" w:hAnsi="Times New Roman" w:cs="Times New Roman"/>
        </w:rPr>
      </w:pPr>
    </w:p>
    <w:p w:rsidR="00C67CDC" w:rsidRPr="008A0BFD" w:rsidRDefault="00C67CDC" w:rsidP="00C67CDC">
      <w:pPr>
        <w:rPr>
          <w:rFonts w:ascii="Times New Roman" w:hAnsi="Times New Roman" w:cs="Times New Roman"/>
        </w:rPr>
      </w:pPr>
    </w:p>
    <w:tbl>
      <w:tblPr>
        <w:tblStyle w:val="Grilledutableau"/>
        <w:tblW w:w="0" w:type="auto"/>
        <w:tblLook w:val="04A0"/>
      </w:tblPr>
      <w:tblGrid>
        <w:gridCol w:w="10422"/>
      </w:tblGrid>
      <w:tr w:rsidR="00C67CDC" w:rsidRPr="008A0BFD" w:rsidTr="00C67CDC">
        <w:tc>
          <w:tcPr>
            <w:tcW w:w="10422" w:type="dxa"/>
          </w:tcPr>
          <w:p w:rsidR="00C67CDC" w:rsidRPr="008A0BFD" w:rsidRDefault="00C67CDC" w:rsidP="002F0B26">
            <w:pPr>
              <w:ind w:firstLine="708"/>
              <w:rPr>
                <w:rFonts w:ascii="Times New Roman" w:hAnsi="Times New Roman" w:cs="Times New Roman"/>
              </w:rPr>
            </w:pPr>
            <w:r w:rsidRPr="008A0BFD">
              <w:rPr>
                <w:rFonts w:ascii="Times New Roman" w:hAnsi="Times New Roman" w:cs="Times New Roman"/>
                <w:b/>
              </w:rPr>
              <w:t xml:space="preserve">I- </w:t>
            </w:r>
            <w:r w:rsidR="002F0B26" w:rsidRPr="008A0BFD">
              <w:rPr>
                <w:rFonts w:ascii="Times New Roman" w:hAnsi="Times New Roman" w:cs="Times New Roman"/>
                <w:b/>
              </w:rPr>
              <w:t xml:space="preserve">Platon, </w:t>
            </w:r>
            <w:r w:rsidR="002F0B26" w:rsidRPr="008A0BFD">
              <w:rPr>
                <w:rFonts w:ascii="Times New Roman" w:hAnsi="Times New Roman" w:cs="Times New Roman"/>
                <w:b/>
                <w:i/>
              </w:rPr>
              <w:t>République</w:t>
            </w:r>
            <w:r w:rsidR="002F0B26" w:rsidRPr="008A0BFD">
              <w:rPr>
                <w:rFonts w:ascii="Times New Roman" w:hAnsi="Times New Roman" w:cs="Times New Roman"/>
                <w:b/>
              </w:rPr>
              <w:t>, Livre VII (allégorie de la caverne)</w:t>
            </w:r>
            <w:r w:rsidR="002F0B26">
              <w:rPr>
                <w:rFonts w:ascii="Times New Roman" w:hAnsi="Times New Roman" w:cs="Times New Roman"/>
                <w:b/>
              </w:rPr>
              <w:t xml:space="preserve"> : </w:t>
            </w:r>
            <w:proofErr w:type="gramStart"/>
            <w:r w:rsidRPr="008A0BFD">
              <w:rPr>
                <w:rFonts w:ascii="Times New Roman" w:hAnsi="Times New Roman" w:cs="Times New Roman"/>
                <w:b/>
              </w:rPr>
              <w:t>a</w:t>
            </w:r>
            <w:proofErr w:type="gramEnd"/>
            <w:r w:rsidRPr="008A0BFD">
              <w:rPr>
                <w:rFonts w:ascii="Times New Roman" w:hAnsi="Times New Roman" w:cs="Times New Roman"/>
                <w:b/>
              </w:rPr>
              <w:t xml:space="preserve"> vérité est accessible au philosophe : </w:t>
            </w:r>
          </w:p>
        </w:tc>
      </w:tr>
    </w:tbl>
    <w:p w:rsidR="00C67CDC" w:rsidRPr="008A0BFD" w:rsidRDefault="00C67CDC" w:rsidP="00C67CDC">
      <w:pPr>
        <w:ind w:left="708"/>
        <w:jc w:val="both"/>
        <w:rPr>
          <w:rFonts w:ascii="Times New Roman" w:hAnsi="Times New Roman" w:cs="Times New Roman"/>
          <w:b/>
        </w:rPr>
      </w:pPr>
    </w:p>
    <w:p w:rsidR="00C67CDC" w:rsidRPr="008A0BFD" w:rsidRDefault="00C67CDC" w:rsidP="00C67CDC">
      <w:pPr>
        <w:ind w:left="708"/>
        <w:jc w:val="both"/>
        <w:rPr>
          <w:rFonts w:ascii="Times New Roman" w:hAnsi="Times New Roman" w:cs="Times New Roman"/>
          <w:b/>
          <w:u w:val="single"/>
        </w:rPr>
      </w:pPr>
      <w:r w:rsidRPr="008A0BFD">
        <w:rPr>
          <w:rFonts w:ascii="Times New Roman" w:hAnsi="Times New Roman" w:cs="Times New Roman"/>
          <w:b/>
          <w:u w:val="single"/>
        </w:rPr>
        <w:t xml:space="preserve">A- Interprétation (seconde) de l’allégorie : « la vérité est ailleurs » ! </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 xml:space="preserve">L’allégorie incarne deux théories : une théorie de la réalité (ontologie), une théorie de la vérité (épistémologie). Qu’est-ce que le réel, et comment le connaître (sans le déformer)? </w:t>
      </w:r>
    </w:p>
    <w:p w:rsidR="00C67CDC" w:rsidRPr="008A0BFD" w:rsidRDefault="00C67CDC" w:rsidP="00C67CDC">
      <w:pPr>
        <w:ind w:firstLine="360"/>
        <w:jc w:val="both"/>
        <w:rPr>
          <w:rFonts w:ascii="Times New Roman" w:hAnsi="Times New Roman" w:cs="Times New Roman"/>
          <w:b/>
          <w:bCs/>
        </w:rPr>
      </w:pPr>
      <w:r w:rsidRPr="008A0BFD">
        <w:rPr>
          <w:rFonts w:ascii="Times New Roman" w:hAnsi="Times New Roman" w:cs="Times New Roman"/>
          <w:b/>
          <w:bCs/>
        </w:rPr>
        <w:t xml:space="preserve">1) </w:t>
      </w:r>
      <w:r w:rsidR="00B279CA" w:rsidRPr="008A0BFD">
        <w:rPr>
          <w:rFonts w:ascii="Times New Roman" w:hAnsi="Times New Roman" w:cs="Times New Roman"/>
          <w:b/>
          <w:bCs/>
        </w:rPr>
        <w:t>L</w:t>
      </w:r>
      <w:r w:rsidRPr="008A0BFD">
        <w:rPr>
          <w:rFonts w:ascii="Times New Roman" w:hAnsi="Times New Roman" w:cs="Times New Roman"/>
          <w:b/>
          <w:bCs/>
        </w:rPr>
        <w:t xml:space="preserve">’existence de deux mondes </w:t>
      </w:r>
    </w:p>
    <w:p w:rsidR="00C67CDC" w:rsidRPr="008A0BFD" w:rsidRDefault="00C67CDC" w:rsidP="00C67CDC">
      <w:pPr>
        <w:pStyle w:val="Paragraphedeliste"/>
        <w:numPr>
          <w:ilvl w:val="0"/>
          <w:numId w:val="1"/>
        </w:numPr>
        <w:jc w:val="both"/>
        <w:rPr>
          <w:rFonts w:ascii="Times New Roman" w:hAnsi="Times New Roman" w:cs="Times New Roman"/>
        </w:rPr>
      </w:pPr>
      <w:r w:rsidRPr="008A0BFD">
        <w:rPr>
          <w:rFonts w:ascii="Times New Roman" w:hAnsi="Times New Roman" w:cs="Times New Roman"/>
        </w:rPr>
        <w:t>Le réel n’est pas sensible, il est abstrait ou immatériel</w:t>
      </w:r>
    </w:p>
    <w:p w:rsidR="00C67CDC" w:rsidRPr="008A0BFD" w:rsidRDefault="00C67CDC" w:rsidP="00C67CDC">
      <w:pPr>
        <w:pStyle w:val="Paragraphedeliste"/>
        <w:numPr>
          <w:ilvl w:val="0"/>
          <w:numId w:val="1"/>
        </w:numPr>
        <w:jc w:val="both"/>
        <w:rPr>
          <w:rFonts w:ascii="Times New Roman" w:hAnsi="Times New Roman" w:cs="Times New Roman"/>
        </w:rPr>
      </w:pPr>
      <w:proofErr w:type="spellStart"/>
      <w:r w:rsidRPr="008A0BFD">
        <w:rPr>
          <w:rFonts w:ascii="Times New Roman" w:hAnsi="Times New Roman" w:cs="Times New Roman"/>
        </w:rPr>
        <w:t>Csq</w:t>
      </w:r>
      <w:proofErr w:type="spellEnd"/>
      <w:r w:rsidRPr="008A0BFD">
        <w:rPr>
          <w:rFonts w:ascii="Times New Roman" w:hAnsi="Times New Roman" w:cs="Times New Roman"/>
        </w:rPr>
        <w:t xml:space="preserve"> : il ne faudra pas utiliser ses sens mais sa raison pour parvenir à le connaître (les sens sont trompeurs). La caverne désigne ici la prison du corps, des sens. La sortie de la caverne, une activité rationnelle. </w:t>
      </w:r>
    </w:p>
    <w:p w:rsidR="00C67CDC" w:rsidRPr="008A0BFD" w:rsidRDefault="00C67CDC" w:rsidP="00C67CDC">
      <w:pPr>
        <w:pStyle w:val="Paragraphedeliste"/>
        <w:jc w:val="both"/>
        <w:rPr>
          <w:rFonts w:ascii="Times New Roman" w:hAnsi="Times New Roman" w:cs="Times New Roman"/>
        </w:rPr>
      </w:pPr>
    </w:p>
    <w:p w:rsidR="00C67CDC" w:rsidRPr="008A0BFD" w:rsidRDefault="00C67CDC" w:rsidP="00C67CDC">
      <w:pPr>
        <w:pStyle w:val="Paragraphedeliste"/>
        <w:numPr>
          <w:ilvl w:val="1"/>
          <w:numId w:val="1"/>
        </w:numPr>
        <w:jc w:val="both"/>
        <w:rPr>
          <w:rFonts w:ascii="Times New Roman" w:hAnsi="Times New Roman" w:cs="Times New Roman"/>
        </w:rPr>
      </w:pPr>
      <w:r w:rsidRPr="008A0BFD">
        <w:rPr>
          <w:rFonts w:ascii="Times New Roman" w:hAnsi="Times New Roman" w:cs="Times New Roman"/>
        </w:rPr>
        <w:t xml:space="preserve">NB : pour Platon, le corps n’a pas de valeur ! l’art non plus car il flatte les sens (ce que critiquera Nietzsche). Cf. </w:t>
      </w:r>
      <w:r w:rsidRPr="008A0BFD">
        <w:rPr>
          <w:rFonts w:ascii="Times New Roman" w:hAnsi="Times New Roman" w:cs="Times New Roman"/>
          <w:i/>
        </w:rPr>
        <w:t>Phédon</w:t>
      </w:r>
      <w:r w:rsidRPr="008A0BFD">
        <w:rPr>
          <w:rFonts w:ascii="Times New Roman" w:hAnsi="Times New Roman" w:cs="Times New Roman"/>
        </w:rPr>
        <w:t xml:space="preserve"> : Philosopher c’est apprendre à mourir + le corps est la prison de l’âme. La morale comme le bonheur seront donc rationalistes. </w:t>
      </w:r>
    </w:p>
    <w:p w:rsidR="00C67CDC" w:rsidRDefault="002F0B26" w:rsidP="00C67CDC">
      <w:pPr>
        <w:pStyle w:val="Paragraphedeliste"/>
        <w:numPr>
          <w:ilvl w:val="1"/>
          <w:numId w:val="1"/>
        </w:numPr>
        <w:jc w:val="both"/>
        <w:rPr>
          <w:rFonts w:ascii="Times New Roman" w:hAnsi="Times New Roman" w:cs="Times New Roman"/>
        </w:rPr>
      </w:pPr>
      <w:r>
        <w:rPr>
          <w:rFonts w:ascii="Times New Roman" w:hAnsi="Times New Roman" w:cs="Times New Roman"/>
        </w:rPr>
        <w:t xml:space="preserve">Définition du </w:t>
      </w:r>
      <w:r w:rsidR="00C67CDC" w:rsidRPr="008A0BFD">
        <w:rPr>
          <w:rFonts w:ascii="Times New Roman" w:hAnsi="Times New Roman" w:cs="Times New Roman"/>
        </w:rPr>
        <w:t xml:space="preserve"> </w:t>
      </w:r>
      <w:r w:rsidR="00C67CDC" w:rsidRPr="008A0BFD">
        <w:rPr>
          <w:rFonts w:ascii="Times New Roman" w:hAnsi="Times New Roman" w:cs="Times New Roman"/>
          <w:b/>
          <w:bCs/>
        </w:rPr>
        <w:t>rationalisme</w:t>
      </w:r>
      <w:r w:rsidRPr="002F0B26">
        <w:rPr>
          <w:rFonts w:ascii="Times New Roman" w:hAnsi="Times New Roman" w:cs="Times New Roman"/>
        </w:rPr>
        <w:t> </w:t>
      </w:r>
      <w:r>
        <w:rPr>
          <w:rFonts w:ascii="Times New Roman" w:hAnsi="Times New Roman" w:cs="Times New Roman"/>
        </w:rPr>
        <w:t>:…………………………………………</w:t>
      </w:r>
    </w:p>
    <w:p w:rsidR="002F0B26" w:rsidRPr="008A0BFD" w:rsidRDefault="002F0B26" w:rsidP="002F0B26">
      <w:pPr>
        <w:pStyle w:val="Paragraphedeliste"/>
        <w:ind w:left="1440"/>
        <w:jc w:val="both"/>
        <w:rPr>
          <w:rFonts w:ascii="Times New Roman" w:hAnsi="Times New Roman" w:cs="Times New Roman"/>
        </w:rPr>
      </w:pP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 xml:space="preserve">Platon affirme </w:t>
      </w:r>
      <w:r w:rsidR="002F0B26">
        <w:rPr>
          <w:rFonts w:ascii="Times New Roman" w:hAnsi="Times New Roman" w:cs="Times New Roman"/>
        </w:rPr>
        <w:t xml:space="preserve">donc </w:t>
      </w:r>
      <w:r w:rsidRPr="008A0BFD">
        <w:rPr>
          <w:rFonts w:ascii="Times New Roman" w:hAnsi="Times New Roman" w:cs="Times New Roman"/>
        </w:rPr>
        <w:t xml:space="preserve">dans ce texte l’existence de deux mondes qui ont un degré de réalité différent (l’un est négatif, l’autre, positif, et est l’objet du philosophe).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9"/>
        <w:gridCol w:w="5199"/>
      </w:tblGrid>
      <w:tr w:rsidR="00C67CDC" w:rsidRPr="008A0BFD" w:rsidTr="00463AD3">
        <w:tc>
          <w:tcPr>
            <w:tcW w:w="5495" w:type="dxa"/>
          </w:tcPr>
          <w:p w:rsidR="00C67CDC" w:rsidRPr="008A0BFD" w:rsidRDefault="00C67CDC" w:rsidP="00463AD3">
            <w:pPr>
              <w:jc w:val="center"/>
              <w:rPr>
                <w:rFonts w:ascii="Times New Roman" w:hAnsi="Times New Roman" w:cs="Times New Roman"/>
                <w:b/>
              </w:rPr>
            </w:pPr>
            <w:r w:rsidRPr="008A0BFD">
              <w:rPr>
                <w:rFonts w:ascii="Times New Roman" w:hAnsi="Times New Roman" w:cs="Times New Roman"/>
                <w:b/>
              </w:rPr>
              <w:t>Monde sensible (Phénomènes)</w:t>
            </w:r>
          </w:p>
        </w:tc>
        <w:tc>
          <w:tcPr>
            <w:tcW w:w="5245" w:type="dxa"/>
          </w:tcPr>
          <w:p w:rsidR="00C67CDC" w:rsidRPr="008A0BFD" w:rsidRDefault="00C67CDC" w:rsidP="00463AD3">
            <w:pPr>
              <w:jc w:val="center"/>
              <w:rPr>
                <w:rFonts w:ascii="Times New Roman" w:hAnsi="Times New Roman" w:cs="Times New Roman"/>
                <w:b/>
              </w:rPr>
            </w:pPr>
            <w:r w:rsidRPr="008A0BFD">
              <w:rPr>
                <w:rFonts w:ascii="Times New Roman" w:hAnsi="Times New Roman" w:cs="Times New Roman"/>
                <w:b/>
              </w:rPr>
              <w:t>Monde intelligible (Idées)</w:t>
            </w:r>
          </w:p>
        </w:tc>
      </w:tr>
      <w:tr w:rsidR="00C67CDC" w:rsidRPr="008A0BFD" w:rsidTr="00463AD3">
        <w:trPr>
          <w:trHeight w:val="492"/>
        </w:trPr>
        <w:tc>
          <w:tcPr>
            <w:tcW w:w="5495" w:type="dxa"/>
          </w:tcPr>
          <w:p w:rsidR="00C67CDC" w:rsidRPr="008A0BFD" w:rsidRDefault="00C67CDC" w:rsidP="00463AD3">
            <w:pPr>
              <w:jc w:val="center"/>
              <w:rPr>
                <w:rFonts w:ascii="Times New Roman" w:hAnsi="Times New Roman" w:cs="Times New Roman"/>
              </w:rPr>
            </w:pPr>
            <w:r w:rsidRPr="008A0BFD">
              <w:rPr>
                <w:rFonts w:ascii="Times New Roman" w:hAnsi="Times New Roman" w:cs="Times New Roman"/>
              </w:rPr>
              <w:t>En bas</w:t>
            </w:r>
          </w:p>
        </w:tc>
        <w:tc>
          <w:tcPr>
            <w:tcW w:w="5245" w:type="dxa"/>
          </w:tcPr>
          <w:p w:rsidR="00C67CDC" w:rsidRPr="008A0BFD" w:rsidRDefault="00C67CDC" w:rsidP="00463AD3">
            <w:pPr>
              <w:jc w:val="center"/>
              <w:rPr>
                <w:rFonts w:ascii="Times New Roman" w:hAnsi="Times New Roman" w:cs="Times New Roman"/>
              </w:rPr>
            </w:pPr>
            <w:r w:rsidRPr="008A0BFD">
              <w:rPr>
                <w:rFonts w:ascii="Times New Roman" w:hAnsi="Times New Roman" w:cs="Times New Roman"/>
              </w:rPr>
              <w:t>En haut</w:t>
            </w:r>
          </w:p>
        </w:tc>
      </w:tr>
      <w:tr w:rsidR="00C67CDC" w:rsidRPr="008A0BFD" w:rsidTr="00463AD3">
        <w:tc>
          <w:tcPr>
            <w:tcW w:w="5495" w:type="dxa"/>
          </w:tcPr>
          <w:p w:rsidR="00C67CDC" w:rsidRPr="008A0BFD" w:rsidRDefault="00C67CDC" w:rsidP="00463AD3">
            <w:pPr>
              <w:jc w:val="center"/>
              <w:rPr>
                <w:rFonts w:ascii="Times New Roman" w:hAnsi="Times New Roman" w:cs="Times New Roman"/>
              </w:rPr>
            </w:pPr>
            <w:r w:rsidRPr="008A0BFD">
              <w:rPr>
                <w:rFonts w:ascii="Times New Roman" w:hAnsi="Times New Roman" w:cs="Times New Roman"/>
              </w:rPr>
              <w:t>Visible, audible = sensible (accessible aux sens)</w:t>
            </w:r>
          </w:p>
        </w:tc>
        <w:tc>
          <w:tcPr>
            <w:tcW w:w="5245" w:type="dxa"/>
          </w:tcPr>
          <w:p w:rsidR="00C67CDC" w:rsidRPr="008A0BFD" w:rsidRDefault="00C67CDC" w:rsidP="00463AD3">
            <w:pPr>
              <w:jc w:val="center"/>
              <w:rPr>
                <w:rFonts w:ascii="Times New Roman" w:hAnsi="Times New Roman" w:cs="Times New Roman"/>
              </w:rPr>
            </w:pPr>
            <w:r w:rsidRPr="008A0BFD">
              <w:rPr>
                <w:rFonts w:ascii="Times New Roman" w:hAnsi="Times New Roman" w:cs="Times New Roman"/>
              </w:rPr>
              <w:t>Intelligible = immatériel, accessible à l’âme</w:t>
            </w:r>
          </w:p>
        </w:tc>
      </w:tr>
      <w:tr w:rsidR="00C67CDC" w:rsidRPr="008A0BFD" w:rsidTr="00463AD3">
        <w:tc>
          <w:tcPr>
            <w:tcW w:w="5495" w:type="dxa"/>
          </w:tcPr>
          <w:p w:rsidR="00C67CDC" w:rsidRPr="008A0BFD" w:rsidRDefault="00C67CDC" w:rsidP="00463AD3">
            <w:pPr>
              <w:jc w:val="center"/>
              <w:rPr>
                <w:rFonts w:ascii="Times New Roman" w:hAnsi="Times New Roman" w:cs="Times New Roman"/>
              </w:rPr>
            </w:pPr>
            <w:r w:rsidRPr="008A0BFD">
              <w:rPr>
                <w:rFonts w:ascii="Times New Roman" w:hAnsi="Times New Roman" w:cs="Times New Roman"/>
              </w:rPr>
              <w:t>Inférieur (faux, illusoire)</w:t>
            </w:r>
          </w:p>
        </w:tc>
        <w:tc>
          <w:tcPr>
            <w:tcW w:w="5245" w:type="dxa"/>
          </w:tcPr>
          <w:p w:rsidR="00C67CDC" w:rsidRPr="008A0BFD" w:rsidRDefault="00C67CDC" w:rsidP="00463AD3">
            <w:pPr>
              <w:jc w:val="center"/>
              <w:rPr>
                <w:rFonts w:ascii="Times New Roman" w:hAnsi="Times New Roman" w:cs="Times New Roman"/>
              </w:rPr>
            </w:pPr>
            <w:r w:rsidRPr="008A0BFD">
              <w:rPr>
                <w:rFonts w:ascii="Times New Roman" w:hAnsi="Times New Roman" w:cs="Times New Roman"/>
              </w:rPr>
              <w:t>Supérieur (vrai, réel)</w:t>
            </w:r>
          </w:p>
        </w:tc>
      </w:tr>
    </w:tbl>
    <w:p w:rsidR="00C67CDC" w:rsidRDefault="00C67CDC" w:rsidP="00C67CDC">
      <w:pPr>
        <w:jc w:val="both"/>
        <w:rPr>
          <w:rFonts w:ascii="Times New Roman" w:hAnsi="Times New Roman" w:cs="Times New Roman"/>
        </w:rPr>
      </w:pPr>
    </w:p>
    <w:p w:rsidR="002F0B26" w:rsidRPr="008A0BFD" w:rsidRDefault="002F0B26" w:rsidP="00C67CDC">
      <w:pPr>
        <w:jc w:val="both"/>
        <w:rPr>
          <w:rFonts w:ascii="Times New Roman" w:hAnsi="Times New Roman" w:cs="Times New Roman"/>
        </w:rPr>
      </w:pPr>
    </w:p>
    <w:p w:rsidR="00C67CDC" w:rsidRPr="008A0BFD" w:rsidRDefault="00C67CDC" w:rsidP="00C67CDC">
      <w:pPr>
        <w:ind w:left="708"/>
        <w:jc w:val="both"/>
        <w:rPr>
          <w:rFonts w:ascii="Times New Roman" w:hAnsi="Times New Roman" w:cs="Times New Roman"/>
          <w:b/>
          <w:bCs/>
        </w:rPr>
      </w:pPr>
      <w:r w:rsidRPr="008A0BFD">
        <w:rPr>
          <w:rFonts w:ascii="Times New Roman" w:hAnsi="Times New Roman" w:cs="Times New Roman"/>
          <w:b/>
          <w:bCs/>
        </w:rPr>
        <w:lastRenderedPageBreak/>
        <w:t>a) Ce que cela veut dire chez Platon  </w:t>
      </w:r>
      <w:r w:rsidR="00B279CA" w:rsidRPr="008A0BFD">
        <w:rPr>
          <w:rFonts w:ascii="Times New Roman" w:hAnsi="Times New Roman" w:cs="Times New Roman"/>
          <w:b/>
          <w:bCs/>
        </w:rPr>
        <w:t xml:space="preserve">(lire l’extrait du </w:t>
      </w:r>
      <w:r w:rsidR="00B279CA" w:rsidRPr="008A0BFD">
        <w:rPr>
          <w:rFonts w:ascii="Times New Roman" w:hAnsi="Times New Roman" w:cs="Times New Roman"/>
          <w:b/>
          <w:bCs/>
          <w:u w:val="single"/>
        </w:rPr>
        <w:t>Monde de Sophie</w:t>
      </w:r>
      <w:r w:rsidR="00B279CA" w:rsidRPr="008A0BFD">
        <w:rPr>
          <w:rFonts w:ascii="Times New Roman" w:hAnsi="Times New Roman" w:cs="Times New Roman"/>
          <w:b/>
          <w:bCs/>
        </w:rPr>
        <w:t>)</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 xml:space="preserve">cf. citation « il faut que les choses aient une essence » : il doit y avoir quelque chose d’indépendant de nous qui fait que les choses sont ce qu’elles sont : je ne suis pas à l’origine du réel, le réel s’impose à moi ! </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b/>
        </w:rPr>
        <w:t>Ce que sont réellement les choses, correspond à quelque chose d’indépendant du monde sensible</w:t>
      </w:r>
      <w:r w:rsidRPr="008A0BFD">
        <w:rPr>
          <w:rFonts w:ascii="Times New Roman" w:hAnsi="Times New Roman" w:cs="Times New Roman"/>
        </w:rPr>
        <w:t xml:space="preserve">. Platon les appelle les Formes du devenir, ou encore, Idées. Ce sont les modèles d’où sont issus les choses du monde sensible. C’en est donc aussi l’origine (cf. image du soleil dans le texte). Tout ce qui existe dans le monde est l’incarnation sensible d’une idée abstraite. </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Les choses sensibles ne sont que de pâles copies, des exemplaires imparfaits, de ces Idées. Exemple de la belle jeune fille, pâle reflet de l’Idée de beau qui de toute façon hormis le fait d’être parfaite ne changera jamais (parce que pas incarnée dans matière).</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Attention il faut employer la majuscule car l’Idée existe indépendamment de nous comme du monde dans lequel nous vivons. Mais comme on ne les connaît que de manière abstraite, par l’esprit, on peut les appeler « idées ». On appelle cette théorie un « </w:t>
      </w:r>
      <w:r w:rsidRPr="008A0BFD">
        <w:rPr>
          <w:rFonts w:ascii="Times New Roman" w:hAnsi="Times New Roman" w:cs="Times New Roman"/>
          <w:b/>
        </w:rPr>
        <w:t>réalisme des Idées</w:t>
      </w:r>
      <w:r w:rsidRPr="008A0BFD">
        <w:rPr>
          <w:rFonts w:ascii="Times New Roman" w:hAnsi="Times New Roman" w:cs="Times New Roman"/>
        </w:rPr>
        <w:t> »</w:t>
      </w:r>
    </w:p>
    <w:p w:rsidR="00C67CDC" w:rsidRPr="008A0BFD" w:rsidRDefault="00C67CDC" w:rsidP="00C67CDC">
      <w:pPr>
        <w:ind w:left="708"/>
        <w:jc w:val="both"/>
        <w:rPr>
          <w:rFonts w:ascii="Times New Roman" w:hAnsi="Times New Roman" w:cs="Times New Roman"/>
          <w:b/>
          <w:bCs/>
        </w:rPr>
      </w:pPr>
      <w:r w:rsidRPr="008A0BFD">
        <w:rPr>
          <w:rFonts w:ascii="Times New Roman" w:hAnsi="Times New Roman" w:cs="Times New Roman"/>
          <w:b/>
          <w:bCs/>
        </w:rPr>
        <w:t xml:space="preserve">b) Interprétation scientifique ou contemporaine </w:t>
      </w:r>
    </w:p>
    <w:p w:rsidR="00C67CDC" w:rsidRDefault="00C67CDC" w:rsidP="00C67CDC">
      <w:pPr>
        <w:jc w:val="both"/>
        <w:rPr>
          <w:rFonts w:ascii="Times New Roman" w:hAnsi="Times New Roman" w:cs="Times New Roman"/>
        </w:rPr>
      </w:pPr>
      <w:r w:rsidRPr="008A0BFD">
        <w:rPr>
          <w:rFonts w:ascii="Times New Roman" w:hAnsi="Times New Roman" w:cs="Times New Roman"/>
        </w:rPr>
        <w:t>- exemple</w:t>
      </w:r>
      <w:r w:rsidR="008A0BFD">
        <w:rPr>
          <w:rFonts w:ascii="Times New Roman" w:hAnsi="Times New Roman" w:cs="Times New Roman"/>
        </w:rPr>
        <w:t>s</w:t>
      </w:r>
      <w:r w:rsidRPr="008A0BFD">
        <w:rPr>
          <w:rFonts w:ascii="Times New Roman" w:hAnsi="Times New Roman" w:cs="Times New Roman"/>
        </w:rPr>
        <w:t xml:space="preserve"> : H2O ; atomes… </w:t>
      </w:r>
    </w:p>
    <w:p w:rsidR="008A0BFD" w:rsidRPr="008A0BFD" w:rsidRDefault="008A0BFD" w:rsidP="00C67CDC">
      <w:pPr>
        <w:jc w:val="both"/>
        <w:rPr>
          <w:rFonts w:ascii="Times New Roman" w:hAnsi="Times New Roman" w:cs="Times New Roman"/>
        </w:rPr>
      </w:pPr>
    </w:p>
    <w:p w:rsidR="00C67CDC" w:rsidRPr="008A0BFD" w:rsidRDefault="00C67CDC" w:rsidP="00C67CDC">
      <w:pPr>
        <w:ind w:left="708"/>
        <w:jc w:val="both"/>
        <w:rPr>
          <w:rFonts w:ascii="Times New Roman" w:hAnsi="Times New Roman" w:cs="Times New Roman"/>
          <w:b/>
          <w:bCs/>
        </w:rPr>
      </w:pPr>
      <w:r w:rsidRPr="008A0BFD">
        <w:rPr>
          <w:rFonts w:ascii="Times New Roman" w:hAnsi="Times New Roman" w:cs="Times New Roman"/>
          <w:b/>
          <w:bCs/>
        </w:rPr>
        <w:t xml:space="preserve">c) Sens général </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Nous ne voyons pas les choses telles qu’elles sont en elles-mêmes (en soi) mais telles qu’elles sont pour nous ; telles qu’elles n</w:t>
      </w:r>
      <w:r w:rsidR="002F0B26">
        <w:rPr>
          <w:rFonts w:ascii="Times New Roman" w:hAnsi="Times New Roman" w:cs="Times New Roman"/>
        </w:rPr>
        <w:t>ous apparaissent (à nos sens) (</w:t>
      </w:r>
      <w:r w:rsidRPr="008A0BFD">
        <w:rPr>
          <w:rFonts w:ascii="Times New Roman" w:hAnsi="Times New Roman" w:cs="Times New Roman"/>
        </w:rPr>
        <w:t xml:space="preserve">cf. </w:t>
      </w:r>
      <w:r w:rsidR="002F0B26">
        <w:rPr>
          <w:rFonts w:ascii="Times New Roman" w:hAnsi="Times New Roman" w:cs="Times New Roman"/>
        </w:rPr>
        <w:t>« </w:t>
      </w:r>
      <w:r w:rsidRPr="002F0B26">
        <w:rPr>
          <w:rFonts w:ascii="Times New Roman" w:hAnsi="Times New Roman" w:cs="Times New Roman"/>
          <w:b/>
        </w:rPr>
        <w:t xml:space="preserve">ta </w:t>
      </w:r>
      <w:proofErr w:type="spellStart"/>
      <w:r w:rsidRPr="002F0B26">
        <w:rPr>
          <w:rFonts w:ascii="Times New Roman" w:hAnsi="Times New Roman" w:cs="Times New Roman"/>
          <w:b/>
        </w:rPr>
        <w:t>phainoména</w:t>
      </w:r>
      <w:proofErr w:type="spellEnd"/>
      <w:r w:rsidR="002F0B26">
        <w:rPr>
          <w:rFonts w:ascii="Times New Roman" w:hAnsi="Times New Roman" w:cs="Times New Roman"/>
        </w:rPr>
        <w:t xml:space="preserve"> » : </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 xml:space="preserve">Mais le philosophe est capable de connaître les choses telles qu’elles sont, grâce à l’utilisation de la raison. </w:t>
      </w:r>
      <w:r w:rsidR="00B279CA" w:rsidRPr="008A0BFD">
        <w:rPr>
          <w:rFonts w:ascii="Times New Roman" w:hAnsi="Times New Roman" w:cs="Times New Roman"/>
        </w:rPr>
        <w:t>(cf. ci-dessous B)</w:t>
      </w:r>
    </w:p>
    <w:p w:rsidR="00C67CDC" w:rsidRPr="008A0BFD" w:rsidRDefault="00C67CDC" w:rsidP="00B279CA">
      <w:pPr>
        <w:ind w:firstLine="360"/>
        <w:jc w:val="both"/>
        <w:rPr>
          <w:rFonts w:ascii="Times New Roman" w:hAnsi="Times New Roman" w:cs="Times New Roman"/>
          <w:b/>
          <w:bCs/>
        </w:rPr>
      </w:pPr>
      <w:r w:rsidRPr="008A0BFD">
        <w:rPr>
          <w:rFonts w:ascii="Times New Roman" w:hAnsi="Times New Roman" w:cs="Times New Roman"/>
          <w:b/>
          <w:bCs/>
        </w:rPr>
        <w:t xml:space="preserve">2) pourquoi « supposer » l’existence d’un monde intelligible ? </w:t>
      </w:r>
    </w:p>
    <w:p w:rsidR="00C67CDC" w:rsidRPr="008A0BFD" w:rsidRDefault="00C67CDC" w:rsidP="00C67CDC">
      <w:pPr>
        <w:numPr>
          <w:ilvl w:val="0"/>
          <w:numId w:val="3"/>
        </w:numPr>
        <w:spacing w:after="0" w:line="240" w:lineRule="auto"/>
        <w:jc w:val="both"/>
        <w:rPr>
          <w:rFonts w:ascii="Times New Roman" w:hAnsi="Times New Roman" w:cs="Times New Roman"/>
        </w:rPr>
      </w:pPr>
      <w:r w:rsidRPr="008A0BFD">
        <w:rPr>
          <w:rFonts w:ascii="Times New Roman" w:hAnsi="Times New Roman" w:cs="Times New Roman"/>
        </w:rPr>
        <w:t xml:space="preserve">S’il n’y avait pas de réalité permanente indépendante du monde sensible, comment expliquer la régularité, l’ordre, du monde ? </w:t>
      </w:r>
    </w:p>
    <w:p w:rsidR="00C67CDC" w:rsidRPr="008A0BFD" w:rsidRDefault="00C67CDC" w:rsidP="00C67CDC">
      <w:pPr>
        <w:spacing w:after="0" w:line="240" w:lineRule="auto"/>
        <w:ind w:left="720"/>
        <w:jc w:val="both"/>
        <w:rPr>
          <w:rFonts w:ascii="Times New Roman" w:hAnsi="Times New Roman" w:cs="Times New Roman"/>
        </w:rPr>
      </w:pPr>
    </w:p>
    <w:p w:rsidR="00C67CDC" w:rsidRPr="008A0BFD" w:rsidRDefault="00C67CDC" w:rsidP="00C67CDC">
      <w:pPr>
        <w:numPr>
          <w:ilvl w:val="0"/>
          <w:numId w:val="3"/>
        </w:numPr>
        <w:spacing w:after="0" w:line="240" w:lineRule="auto"/>
        <w:jc w:val="both"/>
        <w:rPr>
          <w:rFonts w:ascii="Times New Roman" w:hAnsi="Times New Roman" w:cs="Times New Roman"/>
        </w:rPr>
      </w:pPr>
      <w:r w:rsidRPr="008A0BFD">
        <w:rPr>
          <w:rFonts w:ascii="Times New Roman" w:hAnsi="Times New Roman" w:cs="Times New Roman"/>
        </w:rPr>
        <w:t xml:space="preserve">Si rien de vrai indépendamment des opinions, des différences subjectives (individuelles et sociales), alors à quoi bon discuter ? rien n’est vrai ou faux …. (c’est ce qu’on nomme souvent le pari philosophique de Platon : il faut qu’il y ait du vrai pour que le vivre-ensemble soit possible, sinon la place est libre pour les sophistes) </w:t>
      </w:r>
    </w:p>
    <w:p w:rsidR="00C67CDC" w:rsidRPr="008A0BFD" w:rsidRDefault="00C67CDC" w:rsidP="00C67CDC">
      <w:pPr>
        <w:spacing w:after="0" w:line="240" w:lineRule="auto"/>
        <w:jc w:val="both"/>
        <w:rPr>
          <w:rFonts w:ascii="Times New Roman" w:hAnsi="Times New Roman" w:cs="Times New Roman"/>
        </w:rPr>
      </w:pPr>
    </w:p>
    <w:p w:rsidR="00C67CDC" w:rsidRPr="008A0BFD" w:rsidRDefault="00C67CDC" w:rsidP="00C67CDC">
      <w:pPr>
        <w:numPr>
          <w:ilvl w:val="0"/>
          <w:numId w:val="3"/>
        </w:numPr>
        <w:spacing w:after="0" w:line="240" w:lineRule="auto"/>
        <w:jc w:val="both"/>
        <w:rPr>
          <w:rFonts w:ascii="Times New Roman" w:hAnsi="Times New Roman" w:cs="Times New Roman"/>
        </w:rPr>
      </w:pPr>
      <w:r w:rsidRPr="008A0BFD">
        <w:rPr>
          <w:rFonts w:ascii="Times New Roman" w:hAnsi="Times New Roman" w:cs="Times New Roman"/>
        </w:rPr>
        <w:t xml:space="preserve">On peut ajouter que si rien n’est vrai alors rien n’est bien ou mal : à chacun sa conception du bien et du mal ! </w:t>
      </w:r>
    </w:p>
    <w:p w:rsidR="00C67CDC" w:rsidRPr="008A0BFD" w:rsidRDefault="00C67CDC" w:rsidP="00C67CDC">
      <w:pPr>
        <w:spacing w:after="0" w:line="240" w:lineRule="auto"/>
        <w:jc w:val="both"/>
        <w:rPr>
          <w:rFonts w:ascii="Times New Roman" w:hAnsi="Times New Roman" w:cs="Times New Roman"/>
        </w:rPr>
      </w:pPr>
    </w:p>
    <w:p w:rsidR="00C67CDC" w:rsidRPr="008A0BFD" w:rsidRDefault="00C67CDC" w:rsidP="00C67CDC">
      <w:pPr>
        <w:spacing w:after="0" w:line="240" w:lineRule="auto"/>
        <w:jc w:val="both"/>
        <w:rPr>
          <w:rFonts w:ascii="Times New Roman" w:hAnsi="Times New Roman" w:cs="Times New Roman"/>
        </w:rPr>
      </w:pPr>
    </w:p>
    <w:p w:rsidR="00C67CDC" w:rsidRPr="008A0BFD" w:rsidRDefault="00B279CA" w:rsidP="00B279CA">
      <w:pPr>
        <w:ind w:firstLine="360"/>
        <w:jc w:val="both"/>
        <w:rPr>
          <w:rFonts w:ascii="Times New Roman" w:hAnsi="Times New Roman" w:cs="Times New Roman"/>
          <w:b/>
          <w:bCs/>
          <w:u w:val="single"/>
        </w:rPr>
      </w:pPr>
      <w:r w:rsidRPr="008A0BFD">
        <w:rPr>
          <w:rFonts w:ascii="Times New Roman" w:hAnsi="Times New Roman" w:cs="Times New Roman"/>
          <w:b/>
          <w:bCs/>
          <w:u w:val="single"/>
        </w:rPr>
        <w:t xml:space="preserve">B- </w:t>
      </w:r>
      <w:r w:rsidR="00C67CDC" w:rsidRPr="008A0BFD">
        <w:rPr>
          <w:rFonts w:ascii="Times New Roman" w:hAnsi="Times New Roman" w:cs="Times New Roman"/>
          <w:b/>
          <w:bCs/>
          <w:u w:val="single"/>
        </w:rPr>
        <w:t xml:space="preserve">comment accéder au monde intelligible ? –la dialectique </w:t>
      </w:r>
    </w:p>
    <w:p w:rsidR="00C67CDC" w:rsidRPr="008A0BFD" w:rsidRDefault="00C67CDC" w:rsidP="00C67CDC">
      <w:pPr>
        <w:jc w:val="both"/>
        <w:rPr>
          <w:rFonts w:ascii="Times New Roman" w:hAnsi="Times New Roman" w:cs="Times New Roman"/>
        </w:rPr>
      </w:pPr>
      <w:r w:rsidRPr="008A0BFD">
        <w:rPr>
          <w:rFonts w:ascii="Times New Roman" w:hAnsi="Times New Roman" w:cs="Times New Roman"/>
        </w:rPr>
        <w:t xml:space="preserve">La vérité est-elle possible à l’homme, à partir du moment où elle consiste à avoir accès à un monde indépendant du nôtre ?  Platon parle d’une ascèse, d’un détachement du corps.  C’est par un long cheminement qui nous habituera à nous éloignera de notre rapport au monde via notre corps que nous parviendrons à la vérité. Platon nomme ce processus la  dialectique. </w:t>
      </w:r>
    </w:p>
    <w:p w:rsidR="00C67CDC" w:rsidRPr="008A0BFD" w:rsidRDefault="00C67CDC" w:rsidP="008A0BFD">
      <w:pPr>
        <w:pStyle w:val="Paragraphedeliste"/>
        <w:numPr>
          <w:ilvl w:val="0"/>
          <w:numId w:val="12"/>
        </w:numPr>
        <w:spacing w:after="0" w:line="240" w:lineRule="auto"/>
        <w:jc w:val="both"/>
        <w:rPr>
          <w:rFonts w:ascii="Times New Roman" w:hAnsi="Times New Roman" w:cs="Times New Roman"/>
        </w:rPr>
      </w:pPr>
      <w:r w:rsidRPr="008A0BFD">
        <w:rPr>
          <w:rFonts w:ascii="Times New Roman" w:hAnsi="Times New Roman" w:cs="Times New Roman"/>
          <w:b/>
          <w:bCs/>
        </w:rPr>
        <w:t>Définition précise de la dialectique</w:t>
      </w:r>
      <w:r w:rsidRPr="008A0BFD">
        <w:rPr>
          <w:rFonts w:ascii="Times New Roman" w:hAnsi="Times New Roman" w:cs="Times New Roman"/>
          <w:b/>
        </w:rPr>
        <w:t> </w:t>
      </w:r>
      <w:r w:rsidRPr="008A0BFD">
        <w:rPr>
          <w:rFonts w:ascii="Times New Roman" w:hAnsi="Times New Roman" w:cs="Times New Roman"/>
        </w:rPr>
        <w:t>: connaissance (abstraite) de l’essence des choses</w:t>
      </w:r>
    </w:p>
    <w:p w:rsidR="00B279CA" w:rsidRPr="008A0BFD" w:rsidRDefault="00B279CA" w:rsidP="00B279CA">
      <w:pPr>
        <w:pStyle w:val="Paragraphedeliste"/>
        <w:spacing w:after="0" w:line="240" w:lineRule="auto"/>
        <w:ind w:left="1080"/>
        <w:jc w:val="both"/>
        <w:rPr>
          <w:rFonts w:ascii="Times New Roman" w:hAnsi="Times New Roman" w:cs="Times New Roman"/>
        </w:rPr>
      </w:pPr>
    </w:p>
    <w:p w:rsidR="00C67CDC" w:rsidRPr="008A0BFD" w:rsidRDefault="00C67CDC" w:rsidP="00C67CDC">
      <w:pPr>
        <w:numPr>
          <w:ilvl w:val="1"/>
          <w:numId w:val="3"/>
        </w:numPr>
        <w:spacing w:after="0" w:line="240" w:lineRule="auto"/>
        <w:jc w:val="both"/>
        <w:rPr>
          <w:rFonts w:ascii="Times New Roman" w:hAnsi="Times New Roman" w:cs="Times New Roman"/>
        </w:rPr>
      </w:pPr>
      <w:r w:rsidRPr="008A0BFD">
        <w:rPr>
          <w:rFonts w:ascii="Times New Roman" w:hAnsi="Times New Roman" w:cs="Times New Roman"/>
        </w:rPr>
        <w:t>Rôle important des mathématiques : « nul n’entre ici s’il n’est géomètre »</w:t>
      </w:r>
    </w:p>
    <w:p w:rsidR="00C67CDC" w:rsidRPr="008A0BFD" w:rsidRDefault="00C67CDC" w:rsidP="00C67CDC">
      <w:pPr>
        <w:spacing w:after="0" w:line="240" w:lineRule="auto"/>
        <w:ind w:left="1440"/>
        <w:jc w:val="both"/>
        <w:rPr>
          <w:rFonts w:ascii="Times New Roman" w:hAnsi="Times New Roman" w:cs="Times New Roman"/>
        </w:rPr>
      </w:pPr>
    </w:p>
    <w:p w:rsidR="00C67CDC" w:rsidRPr="008A0BFD" w:rsidRDefault="00C67CDC" w:rsidP="008A0BFD">
      <w:pPr>
        <w:pStyle w:val="Paragraphedeliste"/>
        <w:numPr>
          <w:ilvl w:val="0"/>
          <w:numId w:val="12"/>
        </w:numPr>
        <w:spacing w:after="0" w:line="240" w:lineRule="auto"/>
        <w:jc w:val="both"/>
        <w:rPr>
          <w:rFonts w:ascii="Times New Roman" w:hAnsi="Times New Roman" w:cs="Times New Roman"/>
        </w:rPr>
      </w:pPr>
      <w:r w:rsidRPr="008A0BFD">
        <w:rPr>
          <w:rFonts w:ascii="Times New Roman" w:hAnsi="Times New Roman" w:cs="Times New Roman"/>
          <w:b/>
          <w:bCs/>
        </w:rPr>
        <w:t>A distinguer de la</w:t>
      </w:r>
      <w:r w:rsidRPr="008A0BFD">
        <w:rPr>
          <w:rFonts w:ascii="Times New Roman" w:hAnsi="Times New Roman" w:cs="Times New Roman"/>
        </w:rPr>
        <w:t xml:space="preserve"> </w:t>
      </w:r>
      <w:r w:rsidRPr="008A0BFD">
        <w:rPr>
          <w:rFonts w:ascii="Times New Roman" w:hAnsi="Times New Roman" w:cs="Times New Roman"/>
          <w:b/>
        </w:rPr>
        <w:t>maïeutique</w:t>
      </w:r>
      <w:r w:rsidRPr="008A0BFD">
        <w:rPr>
          <w:rFonts w:ascii="Times New Roman" w:hAnsi="Times New Roman" w:cs="Times New Roman"/>
        </w:rPr>
        <w:t> : art du dialogue et de la discussion, recherche du vrai par l’examen successif de positions distinctes</w:t>
      </w:r>
    </w:p>
    <w:p w:rsidR="00C67CDC" w:rsidRPr="008A0BFD" w:rsidRDefault="00C67CDC" w:rsidP="00C67CDC">
      <w:pPr>
        <w:ind w:left="360"/>
        <w:rPr>
          <w:rFonts w:ascii="Times New Roman" w:hAnsi="Times New Roman" w:cs="Times New Roman"/>
        </w:rPr>
      </w:pPr>
    </w:p>
    <w:p w:rsidR="00C67CDC" w:rsidRPr="008A0BFD" w:rsidRDefault="00C67CDC" w:rsidP="008A0BFD">
      <w:pPr>
        <w:pStyle w:val="Paragraphedeliste"/>
        <w:numPr>
          <w:ilvl w:val="0"/>
          <w:numId w:val="12"/>
        </w:numPr>
        <w:rPr>
          <w:rFonts w:ascii="Times New Roman" w:hAnsi="Times New Roman" w:cs="Times New Roman"/>
        </w:rPr>
      </w:pPr>
      <w:r w:rsidRPr="008A0BFD">
        <w:rPr>
          <w:rFonts w:ascii="Times New Roman" w:hAnsi="Times New Roman" w:cs="Times New Roman"/>
          <w:b/>
          <w:bCs/>
        </w:rPr>
        <w:t>Les trois étapes de la dialectique</w:t>
      </w:r>
      <w:r w:rsidR="00B279CA" w:rsidRPr="008A0BFD">
        <w:rPr>
          <w:rFonts w:ascii="Times New Roman" w:hAnsi="Times New Roman" w:cs="Times New Roman"/>
        </w:rPr>
        <w:t xml:space="preserve"> : </w:t>
      </w:r>
    </w:p>
    <w:p w:rsidR="00C67CDC" w:rsidRPr="008A0BFD" w:rsidRDefault="00C67CDC" w:rsidP="00C67CDC">
      <w:pPr>
        <w:pStyle w:val="Paragraphedeliste"/>
        <w:rPr>
          <w:rFonts w:ascii="Times New Roman" w:hAnsi="Times New Roman" w:cs="Times New Roman"/>
        </w:rPr>
      </w:pPr>
    </w:p>
    <w:p w:rsidR="00C67CDC" w:rsidRPr="008A0BFD" w:rsidRDefault="00C67CDC" w:rsidP="00CB107A">
      <w:pPr>
        <w:jc w:val="both"/>
        <w:rPr>
          <w:rFonts w:ascii="Times New Roman" w:hAnsi="Times New Roman" w:cs="Times New Roman"/>
        </w:rPr>
      </w:pPr>
      <w:r w:rsidRPr="008A0BFD">
        <w:rPr>
          <w:rFonts w:ascii="Times New Roman" w:hAnsi="Times New Roman" w:cs="Times New Roman"/>
          <w:b/>
          <w:u w:val="single"/>
        </w:rPr>
        <w:t>TR avec II</w:t>
      </w:r>
      <w:r w:rsidRPr="008A0BFD">
        <w:rPr>
          <w:rFonts w:ascii="Times New Roman" w:hAnsi="Times New Roman" w:cs="Times New Roman"/>
        </w:rPr>
        <w:t> : Pour Platon, la vérité absolue existe, et elle se situe au-delà du monde sensible. Tous les hommes n’y ont pas accès, mais le philosophe est capable de la connaître. Et s’il avait tort ? Pouvons-nous jamais nous défaire des sens ? Et y a-t-il même une vérité au-delà du sensible ?</w:t>
      </w:r>
    </w:p>
    <w:p w:rsidR="00B279CA" w:rsidRPr="008A0BFD" w:rsidRDefault="00B279CA" w:rsidP="00C67CDC">
      <w:pPr>
        <w:pStyle w:val="Paragraphedeliste"/>
        <w:jc w:val="both"/>
        <w:rPr>
          <w:rFonts w:ascii="Times New Roman" w:hAnsi="Times New Roman" w:cs="Times New Roman"/>
        </w:rPr>
      </w:pPr>
    </w:p>
    <w:tbl>
      <w:tblPr>
        <w:tblStyle w:val="Grilledutableau"/>
        <w:tblW w:w="0" w:type="auto"/>
        <w:tblInd w:w="279" w:type="dxa"/>
        <w:tblLook w:val="04A0"/>
      </w:tblPr>
      <w:tblGrid>
        <w:gridCol w:w="10143"/>
      </w:tblGrid>
      <w:tr w:rsidR="00CB107A" w:rsidRPr="008A0BFD" w:rsidTr="00CB107A">
        <w:tc>
          <w:tcPr>
            <w:tcW w:w="10143" w:type="dxa"/>
          </w:tcPr>
          <w:p w:rsidR="00CB107A" w:rsidRPr="008A0BFD" w:rsidRDefault="00CB107A" w:rsidP="00CB107A">
            <w:pPr>
              <w:pStyle w:val="Paragraphedeliste"/>
              <w:jc w:val="both"/>
              <w:rPr>
                <w:rFonts w:ascii="Times New Roman" w:hAnsi="Times New Roman" w:cs="Times New Roman"/>
                <w:b/>
                <w:bCs/>
              </w:rPr>
            </w:pPr>
            <w:r w:rsidRPr="008A0BFD">
              <w:rPr>
                <w:rFonts w:ascii="Times New Roman" w:hAnsi="Times New Roman" w:cs="Times New Roman"/>
                <w:b/>
                <w:bCs/>
              </w:rPr>
              <w:t xml:space="preserve">II- Le scepticisme antique : on ne connaît le réel que tel qu’il est pour nous </w:t>
            </w:r>
          </w:p>
        </w:tc>
      </w:tr>
    </w:tbl>
    <w:p w:rsidR="00CB107A" w:rsidRPr="008A0BFD" w:rsidRDefault="00CB107A" w:rsidP="00C67CDC">
      <w:pPr>
        <w:pStyle w:val="Paragraphedeliste"/>
        <w:jc w:val="both"/>
        <w:rPr>
          <w:rFonts w:ascii="Times New Roman" w:hAnsi="Times New Roman" w:cs="Times New Roman"/>
        </w:rPr>
      </w:pPr>
    </w:p>
    <w:p w:rsidR="00D91C6A" w:rsidRPr="00D91C6A" w:rsidRDefault="00D91C6A" w:rsidP="00D91C6A">
      <w:pPr>
        <w:tabs>
          <w:tab w:val="left" w:pos="720"/>
        </w:tabs>
        <w:suppressAutoHyphens/>
        <w:autoSpaceDN w:val="0"/>
        <w:spacing w:after="0" w:line="240" w:lineRule="auto"/>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Deux formes de scepticisme :</w:t>
      </w:r>
    </w:p>
    <w:p w:rsidR="00D91C6A" w:rsidRPr="00D91C6A" w:rsidRDefault="00D91C6A" w:rsidP="00D91C6A">
      <w:pPr>
        <w:tabs>
          <w:tab w:val="left" w:pos="720"/>
        </w:tabs>
        <w:suppressAutoHyphens/>
        <w:autoSpaceDN w:val="0"/>
        <w:spacing w:after="0" w:line="240" w:lineRule="auto"/>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 L’esprit humain ne peut rien  savoir avec certitude (état de doute)</w:t>
      </w:r>
    </w:p>
    <w:p w:rsidR="00D91C6A" w:rsidRPr="00D91C6A" w:rsidRDefault="00D91C6A" w:rsidP="00D91C6A">
      <w:pPr>
        <w:tabs>
          <w:tab w:val="left" w:pos="720"/>
        </w:tabs>
        <w:suppressAutoHyphens/>
        <w:autoSpaceDN w:val="0"/>
        <w:spacing w:after="0" w:line="240" w:lineRule="auto"/>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 Il n’y a pas de vérité (doute définitif)</w:t>
      </w:r>
    </w:p>
    <w:p w:rsidR="00D91C6A" w:rsidRPr="00D91C6A" w:rsidRDefault="00D91C6A" w:rsidP="00D91C6A">
      <w:pPr>
        <w:suppressAutoHyphens/>
        <w:autoSpaceDN w:val="0"/>
        <w:spacing w:after="0" w:line="240" w:lineRule="auto"/>
        <w:textAlignment w:val="baseline"/>
        <w:rPr>
          <w:rFonts w:ascii="Times New Roman" w:eastAsia="NSimSun" w:hAnsi="Times New Roman" w:cs="Mangal"/>
          <w:kern w:val="3"/>
          <w:lang w:eastAsia="zh-CN" w:bidi="hi-IN"/>
        </w:rPr>
      </w:pPr>
    </w:p>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Historiquement, et originellement, école de l’antiquité, qui s’oppose au dogmatisme (dont le modèle premier est Platon)</w:t>
      </w:r>
    </w:p>
    <w:p w:rsidR="00D91C6A" w:rsidRPr="00D91C6A" w:rsidRDefault="00D91C6A" w:rsidP="00D91C6A">
      <w:pPr>
        <w:suppressAutoHyphens/>
        <w:autoSpaceDN w:val="0"/>
        <w:spacing w:after="0" w:line="240" w:lineRule="auto"/>
        <w:textAlignment w:val="baseline"/>
        <w:rPr>
          <w:rFonts w:ascii="Times New Roman" w:eastAsia="NSimSun" w:hAnsi="Times New Roman" w:cs="Mangal"/>
          <w:kern w:val="3"/>
          <w:lang w:eastAsia="zh-CN" w:bidi="hi-IN"/>
        </w:rPr>
      </w:pPr>
    </w:p>
    <w:tbl>
      <w:tblPr>
        <w:tblW w:w="10717" w:type="dxa"/>
        <w:tblInd w:w="-334" w:type="dxa"/>
        <w:tblLayout w:type="fixed"/>
        <w:tblCellMar>
          <w:left w:w="10" w:type="dxa"/>
          <w:right w:w="10" w:type="dxa"/>
        </w:tblCellMar>
        <w:tblLook w:val="04A0"/>
      </w:tblPr>
      <w:tblGrid>
        <w:gridCol w:w="3642"/>
        <w:gridCol w:w="3066"/>
        <w:gridCol w:w="4009"/>
      </w:tblGrid>
      <w:tr w:rsidR="00D91C6A" w:rsidRPr="00D91C6A" w:rsidTr="00463AD3">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Pyrrhon d’Elis (fin du IVe av JC) </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 xml:space="preserve">Nouvelle Académie : </w:t>
            </w:r>
            <w:proofErr w:type="spellStart"/>
            <w:r w:rsidRPr="00D91C6A">
              <w:rPr>
                <w:rFonts w:ascii="Times New Roman" w:eastAsia="NSimSun" w:hAnsi="Times New Roman" w:cs="Mangal"/>
                <w:kern w:val="3"/>
                <w:lang w:eastAsia="zh-CN" w:bidi="hi-IN"/>
              </w:rPr>
              <w:t>Arcésilas</w:t>
            </w:r>
            <w:proofErr w:type="spellEnd"/>
            <w:r w:rsidRPr="00D91C6A">
              <w:rPr>
                <w:rFonts w:ascii="Times New Roman" w:eastAsia="NSimSun" w:hAnsi="Times New Roman" w:cs="Mangal"/>
                <w:kern w:val="3"/>
                <w:lang w:eastAsia="zh-CN" w:bidi="hi-IN"/>
              </w:rPr>
              <w:t xml:space="preserve"> (</w:t>
            </w:r>
            <w:proofErr w:type="spellStart"/>
            <w:r w:rsidRPr="00D91C6A">
              <w:rPr>
                <w:rFonts w:ascii="Times New Roman" w:eastAsia="NSimSun" w:hAnsi="Times New Roman" w:cs="Mangal"/>
                <w:kern w:val="3"/>
                <w:lang w:eastAsia="zh-CN" w:bidi="hi-IN"/>
              </w:rPr>
              <w:t>IIIes</w:t>
            </w:r>
            <w:proofErr w:type="spellEnd"/>
            <w:r w:rsidRPr="00D91C6A">
              <w:rPr>
                <w:rFonts w:ascii="Times New Roman" w:eastAsia="NSimSun" w:hAnsi="Times New Roman" w:cs="Mangal"/>
                <w:kern w:val="3"/>
                <w:lang w:eastAsia="zh-CN" w:bidi="hi-IN"/>
              </w:rPr>
              <w:t>) et Carnéade (fin IIIe) </w:t>
            </w:r>
          </w:p>
        </w:tc>
        <w:tc>
          <w:tcPr>
            <w:tcW w:w="4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proofErr w:type="spellStart"/>
            <w:r w:rsidRPr="00D91C6A">
              <w:rPr>
                <w:rFonts w:ascii="Times New Roman" w:eastAsia="NSimSun" w:hAnsi="Times New Roman" w:cs="Mangal"/>
                <w:kern w:val="3"/>
                <w:lang w:eastAsia="zh-CN" w:bidi="hi-IN"/>
              </w:rPr>
              <w:t>Sextus</w:t>
            </w:r>
            <w:proofErr w:type="spellEnd"/>
            <w:r w:rsidRPr="00D91C6A">
              <w:rPr>
                <w:rFonts w:ascii="Times New Roman" w:eastAsia="NSimSun" w:hAnsi="Times New Roman" w:cs="Mangal"/>
                <w:kern w:val="3"/>
                <w:lang w:eastAsia="zh-CN" w:bidi="hi-IN"/>
              </w:rPr>
              <w:t xml:space="preserve"> </w:t>
            </w:r>
            <w:proofErr w:type="spellStart"/>
            <w:r w:rsidRPr="00D91C6A">
              <w:rPr>
                <w:rFonts w:ascii="Times New Roman" w:eastAsia="NSimSun" w:hAnsi="Times New Roman" w:cs="Mangal"/>
                <w:kern w:val="3"/>
                <w:lang w:eastAsia="zh-CN" w:bidi="hi-IN"/>
              </w:rPr>
              <w:t>Empiricus</w:t>
            </w:r>
            <w:proofErr w:type="spellEnd"/>
            <w:r w:rsidRPr="00D91C6A">
              <w:rPr>
                <w:rFonts w:ascii="Times New Roman" w:eastAsia="NSimSun" w:hAnsi="Times New Roman" w:cs="Mangal"/>
                <w:kern w:val="3"/>
                <w:lang w:eastAsia="zh-CN" w:bidi="hi-IN"/>
              </w:rPr>
              <w:t xml:space="preserve">  (IIe </w:t>
            </w:r>
            <w:proofErr w:type="spellStart"/>
            <w:r w:rsidRPr="00D91C6A">
              <w:rPr>
                <w:rFonts w:ascii="Times New Roman" w:eastAsia="NSimSun" w:hAnsi="Times New Roman" w:cs="Mangal"/>
                <w:kern w:val="3"/>
                <w:lang w:eastAsia="zh-CN" w:bidi="hi-IN"/>
              </w:rPr>
              <w:t>ap</w:t>
            </w:r>
            <w:proofErr w:type="spellEnd"/>
            <w:r w:rsidRPr="00D91C6A">
              <w:rPr>
                <w:rFonts w:ascii="Times New Roman" w:eastAsia="NSimSun" w:hAnsi="Times New Roman" w:cs="Mangal"/>
                <w:kern w:val="3"/>
                <w:lang w:eastAsia="zh-CN" w:bidi="hi-IN"/>
              </w:rPr>
              <w:t>) historien du scepticisme</w:t>
            </w:r>
          </w:p>
        </w:tc>
      </w:tr>
      <w:tr w:rsidR="00D91C6A" w:rsidRPr="00D91C6A" w:rsidTr="00463AD3">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toutes choses se valent (je ne sais pas, je ne suis pas sûr, je m’abstiens de juger)</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scepticisme radical (on ne peut rien savoir)</w:t>
            </w:r>
          </w:p>
        </w:tc>
        <w:tc>
          <w:tcPr>
            <w:tcW w:w="4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Le sujet ne connaît rien de plus que ce qui lui apparaît</w:t>
            </w:r>
          </w:p>
        </w:tc>
      </w:tr>
    </w:tbl>
    <w:p w:rsidR="00D91C6A" w:rsidRPr="00D91C6A" w:rsidRDefault="00D91C6A" w:rsidP="00D91C6A">
      <w:pPr>
        <w:suppressAutoHyphens/>
        <w:autoSpaceDN w:val="0"/>
        <w:spacing w:after="0" w:line="240" w:lineRule="auto"/>
        <w:textAlignment w:val="baseline"/>
        <w:rPr>
          <w:rFonts w:ascii="Times New Roman" w:eastAsia="NSimSun" w:hAnsi="Times New Roman" w:cs="Mangal"/>
          <w:kern w:val="3"/>
          <w:lang w:eastAsia="zh-CN" w:bidi="hi-IN"/>
        </w:rPr>
      </w:pPr>
    </w:p>
    <w:p w:rsidR="00D91C6A" w:rsidRPr="00D91C6A" w:rsidRDefault="00D91C6A" w:rsidP="00D91C6A">
      <w:pPr>
        <w:suppressAutoHyphens/>
        <w:autoSpaceDN w:val="0"/>
        <w:spacing w:after="0" w:line="240" w:lineRule="auto"/>
        <w:ind w:firstLine="708"/>
        <w:textAlignment w:val="baseline"/>
        <w:rPr>
          <w:rFonts w:ascii="Times New Roman" w:eastAsia="NSimSun" w:hAnsi="Times New Roman" w:cs="Mangal"/>
          <w:b/>
          <w:bCs/>
          <w:kern w:val="3"/>
          <w:u w:val="single"/>
          <w:lang w:eastAsia="zh-CN" w:bidi="hi-IN"/>
        </w:rPr>
      </w:pPr>
      <w:r w:rsidRPr="00D91C6A">
        <w:rPr>
          <w:rFonts w:ascii="Times New Roman" w:eastAsia="NSimSun" w:hAnsi="Times New Roman" w:cs="Mangal"/>
          <w:b/>
          <w:bCs/>
          <w:kern w:val="3"/>
          <w:u w:val="single"/>
          <w:lang w:eastAsia="zh-CN" w:bidi="hi-IN"/>
        </w:rPr>
        <w:t>A- Les phénomènes : à chacun sa représentation du réel (ou « à chacun sa vérité »)</w:t>
      </w:r>
    </w:p>
    <w:p w:rsidR="00D91C6A" w:rsidRPr="00D91C6A" w:rsidRDefault="00D91C6A" w:rsidP="00D91C6A">
      <w:pPr>
        <w:suppressAutoHyphens/>
        <w:autoSpaceDN w:val="0"/>
        <w:spacing w:after="0" w:line="240" w:lineRule="auto"/>
        <w:textAlignment w:val="baseline"/>
        <w:rPr>
          <w:rFonts w:ascii="Times New Roman" w:eastAsia="NSimSun" w:hAnsi="Times New Roman" w:cs="Mangal"/>
          <w:kern w:val="3"/>
          <w:lang w:eastAsia="zh-CN" w:bidi="hi-IN"/>
        </w:rPr>
      </w:pPr>
    </w:p>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b/>
          <w:bCs/>
          <w:kern w:val="3"/>
          <w:lang w:eastAsia="zh-CN" w:bidi="hi-IN"/>
        </w:rPr>
        <w:t>1) Pourquoi selon les sceptiques ne peut-on rien connaître avec certitude ?</w:t>
      </w:r>
    </w:p>
    <w:p w:rsidR="00D91C6A" w:rsidRPr="00D91C6A" w:rsidRDefault="00D91C6A" w:rsidP="00D91C6A">
      <w:pPr>
        <w:suppressAutoHyphens/>
        <w:autoSpaceDN w:val="0"/>
        <w:spacing w:after="0" w:line="240" w:lineRule="auto"/>
        <w:jc w:val="both"/>
        <w:textAlignment w:val="baseline"/>
        <w:rPr>
          <w:rFonts w:ascii="Times New Roman" w:eastAsia="NSimSun" w:hAnsi="Times New Roman" w:cs="Mangal"/>
          <w:b/>
          <w:kern w:val="3"/>
          <w:lang w:eastAsia="zh-CN" w:bidi="hi-IN"/>
        </w:rPr>
      </w:pPr>
    </w:p>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 xml:space="preserve">Ils partent de la nature de </w:t>
      </w:r>
      <w:r w:rsidRPr="00D91C6A">
        <w:rPr>
          <w:rFonts w:ascii="Times New Roman" w:eastAsia="NSimSun" w:hAnsi="Times New Roman" w:cs="Mangal"/>
          <w:kern w:val="3"/>
          <w:u w:val="single"/>
          <w:lang w:eastAsia="zh-CN" w:bidi="hi-IN"/>
        </w:rPr>
        <w:t>l’expérience sensible</w:t>
      </w:r>
      <w:r w:rsidRPr="00D91C6A">
        <w:rPr>
          <w:rFonts w:ascii="Times New Roman" w:eastAsia="NSimSun" w:hAnsi="Times New Roman" w:cs="Mangal"/>
          <w:kern w:val="3"/>
          <w:lang w:eastAsia="zh-CN" w:bidi="hi-IN"/>
        </w:rPr>
        <w:t> : ils vont montrer que celle-ci est relative à chacun :</w:t>
      </w:r>
    </w:p>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p>
    <w:p w:rsidR="00D91C6A" w:rsidRPr="00D91C6A" w:rsidRDefault="00D91C6A" w:rsidP="00D91C6A">
      <w:pPr>
        <w:tabs>
          <w:tab w:val="left" w:pos="720"/>
        </w:tabs>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 xml:space="preserve">Que se passe-t-il lors de la sensation ? L’objet émet de la lumière ; l’œil un rayonnement ; la rencontre de ces deux flux crée une espèce de corps, un objet matériel, qui s’appelle le </w:t>
      </w:r>
      <w:r w:rsidRPr="00D91C6A">
        <w:rPr>
          <w:rFonts w:ascii="Times New Roman" w:eastAsia="NSimSun" w:hAnsi="Times New Roman" w:cs="Mangal"/>
          <w:kern w:val="3"/>
          <w:u w:val="single"/>
          <w:lang w:eastAsia="zh-CN" w:bidi="hi-IN"/>
        </w:rPr>
        <w:t>phénomène</w:t>
      </w:r>
      <w:r w:rsidRPr="00D91C6A">
        <w:rPr>
          <w:rFonts w:ascii="Times New Roman" w:eastAsia="NSimSun" w:hAnsi="Times New Roman" w:cs="Mangal"/>
          <w:kern w:val="3"/>
          <w:lang w:eastAsia="zh-CN" w:bidi="hi-IN"/>
        </w:rPr>
        <w:t>. Conséquence : l’objet n’est jamais vu tel qu’il est en lui-même. Ce que nous voyons est une sorte d’écran, de masque, qui contient quelque chose du sujet. La perception est donc relative.</w:t>
      </w:r>
    </w:p>
    <w:p w:rsidR="00D91C6A" w:rsidRPr="00D91C6A" w:rsidRDefault="00D91C6A" w:rsidP="00D91C6A">
      <w:pPr>
        <w:suppressAutoHyphens/>
        <w:autoSpaceDN w:val="0"/>
        <w:spacing w:after="0" w:line="240" w:lineRule="auto"/>
        <w:ind w:left="1440"/>
        <w:jc w:val="both"/>
        <w:textAlignment w:val="baseline"/>
        <w:rPr>
          <w:rFonts w:ascii="Times New Roman" w:eastAsia="NSimSun" w:hAnsi="Times New Roman" w:cs="Mangal"/>
          <w:kern w:val="3"/>
          <w:lang w:eastAsia="zh-CN" w:bidi="hi-IN"/>
        </w:rPr>
      </w:pPr>
    </w:p>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Donc : ce que nous connaissons est relatif aux représentations que nous nous en faisons, ces représentations sont elles-mêmes relatives au sujet qui a ces représentations</w:t>
      </w:r>
    </w:p>
    <w:p w:rsidR="00D91C6A" w:rsidRPr="00D91C6A" w:rsidRDefault="00D91C6A" w:rsidP="00D91C6A">
      <w:pPr>
        <w:suppressAutoHyphens/>
        <w:autoSpaceDN w:val="0"/>
        <w:spacing w:after="0" w:line="240" w:lineRule="auto"/>
        <w:jc w:val="both"/>
        <w:textAlignment w:val="baseline"/>
        <w:rPr>
          <w:rFonts w:ascii="Times New Roman" w:eastAsia="NSimSun" w:hAnsi="Times New Roman" w:cs="Mangal"/>
          <w:kern w:val="3"/>
          <w:lang w:eastAsia="zh-CN" w:bidi="hi-IN"/>
        </w:rPr>
      </w:pPr>
    </w:p>
    <w:p w:rsidR="00D91C6A" w:rsidRPr="00D91C6A" w:rsidRDefault="00D91C6A" w:rsidP="00D91C6A">
      <w:pPr>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b/>
          <w:kern w:val="3"/>
          <w:lang w:eastAsia="zh-CN" w:bidi="hi-IN"/>
        </w:rPr>
        <w:t>2) Exemples d’arguments utilisés par les sceptiques</w:t>
      </w:r>
      <w:r w:rsidRPr="00D91C6A">
        <w:rPr>
          <w:rFonts w:ascii="Times New Roman" w:eastAsia="NSimSun" w:hAnsi="Times New Roman" w:cs="Mangal"/>
          <w:kern w:val="3"/>
          <w:lang w:eastAsia="zh-CN" w:bidi="hi-IN"/>
        </w:rPr>
        <w:t> </w:t>
      </w:r>
    </w:p>
    <w:p w:rsidR="00D91C6A" w:rsidRPr="00D91C6A" w:rsidRDefault="00D91C6A" w:rsidP="00D91C6A">
      <w:pPr>
        <w:suppressAutoHyphens/>
        <w:autoSpaceDN w:val="0"/>
        <w:spacing w:after="0" w:line="240" w:lineRule="auto"/>
        <w:jc w:val="both"/>
        <w:textAlignment w:val="baseline"/>
        <w:rPr>
          <w:rFonts w:ascii="Times New Roman" w:eastAsia="NSimSun" w:hAnsi="Times New Roman" w:cs="Mangal"/>
          <w:kern w:val="3"/>
          <w:lang w:eastAsia="zh-CN" w:bidi="hi-IN"/>
        </w:rPr>
      </w:pPr>
    </w:p>
    <w:p w:rsidR="00D91C6A" w:rsidRPr="00D91C6A" w:rsidRDefault="00D91C6A" w:rsidP="00D91C6A">
      <w:pPr>
        <w:numPr>
          <w:ilvl w:val="0"/>
          <w:numId w:val="13"/>
        </w:numPr>
        <w:tabs>
          <w:tab w:val="left" w:pos="1440"/>
        </w:tabs>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Les organes des sens ne sont pas les mêmes selon les espèces animales, qui vont donc avoir des sensations différentes. Donc : la sensation est relative au sujet.</w:t>
      </w:r>
    </w:p>
    <w:p w:rsidR="00D91C6A" w:rsidRPr="00D91C6A" w:rsidRDefault="00D91C6A" w:rsidP="00D91C6A">
      <w:pPr>
        <w:suppressAutoHyphens/>
        <w:autoSpaceDN w:val="0"/>
        <w:spacing w:after="0" w:line="240" w:lineRule="auto"/>
        <w:ind w:left="720"/>
        <w:jc w:val="both"/>
        <w:textAlignment w:val="baseline"/>
        <w:rPr>
          <w:rFonts w:ascii="Times New Roman" w:eastAsia="NSimSun" w:hAnsi="Times New Roman" w:cs="Mangal"/>
          <w:kern w:val="3"/>
          <w:lang w:eastAsia="zh-CN" w:bidi="hi-IN"/>
        </w:rPr>
      </w:pPr>
    </w:p>
    <w:p w:rsidR="00D91C6A" w:rsidRPr="00D91C6A" w:rsidRDefault="00D91C6A" w:rsidP="00D91C6A">
      <w:pPr>
        <w:numPr>
          <w:ilvl w:val="0"/>
          <w:numId w:val="13"/>
        </w:numPr>
        <w:tabs>
          <w:tab w:val="left" w:pos="1440"/>
        </w:tabs>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Selon les circonstances, un même homme ne voit pas nécessairement le même objet de la même manière. Ainsi, selon qu’un homme est jeune ou vieux, en bonne santé ou malade, en mouvement ou au repos, etc., la sensation va varier.</w:t>
      </w:r>
    </w:p>
    <w:p w:rsidR="00D91C6A" w:rsidRPr="00D91C6A" w:rsidRDefault="00D91C6A" w:rsidP="00D91C6A">
      <w:pPr>
        <w:suppressAutoHyphens/>
        <w:autoSpaceDN w:val="0"/>
        <w:spacing w:after="0" w:line="240" w:lineRule="auto"/>
        <w:ind w:left="708"/>
        <w:textAlignment w:val="baseline"/>
        <w:rPr>
          <w:rFonts w:ascii="Times New Roman" w:eastAsia="NSimSun" w:hAnsi="Times New Roman" w:cs="Mangal"/>
          <w:kern w:val="3"/>
          <w:lang w:eastAsia="zh-CN" w:bidi="hi-IN"/>
        </w:rPr>
      </w:pPr>
    </w:p>
    <w:p w:rsidR="00CB107A" w:rsidRPr="00D91C6A" w:rsidRDefault="00D91C6A" w:rsidP="00D91C6A">
      <w:pPr>
        <w:numPr>
          <w:ilvl w:val="1"/>
          <w:numId w:val="13"/>
        </w:numPr>
        <w:tabs>
          <w:tab w:val="left" w:pos="2880"/>
        </w:tabs>
        <w:suppressAutoHyphens/>
        <w:autoSpaceDN w:val="0"/>
        <w:spacing w:after="0" w:line="240" w:lineRule="auto"/>
        <w:jc w:val="both"/>
        <w:textAlignment w:val="baseline"/>
        <w:rPr>
          <w:rFonts w:ascii="Liberation Serif" w:eastAsia="NSimSun" w:hAnsi="Liberation Serif" w:cs="Mangal" w:hint="eastAsia"/>
          <w:kern w:val="3"/>
          <w:lang w:eastAsia="zh-CN" w:bidi="hi-IN"/>
        </w:rPr>
      </w:pPr>
      <w:r w:rsidRPr="00D91C6A">
        <w:rPr>
          <w:rFonts w:ascii="Times New Roman" w:eastAsia="NSimSun" w:hAnsi="Times New Roman" w:cs="Mangal"/>
          <w:kern w:val="3"/>
          <w:lang w:eastAsia="zh-CN" w:bidi="hi-IN"/>
        </w:rPr>
        <w:t>Exemple : la même pièce de monnaie, vue de face, est ronde, et vue de côté, elliptique. Ainsi, l’apparence de X pour A est y, et l’apparence de X pour B est z. On a deux représentations de la même chose. Laquelle est la bonne ? Pourquoi serait-ce tel ou tel point de vue qui révélerait ce qu’est la chose elle-même ? De plus, c’est la même personne qui peut voir X sous l’apparence y et voir X sous l’apparence z. Plus rien ne garantit qu’il s’agit bien du même objet.</w:t>
      </w:r>
    </w:p>
    <w:p w:rsidR="00CB107A" w:rsidRPr="008A0BFD" w:rsidRDefault="00CB107A" w:rsidP="00CB107A">
      <w:pPr>
        <w:pStyle w:val="Paragraphedeliste"/>
        <w:rPr>
          <w:rFonts w:ascii="Times New Roman" w:eastAsia="Calibri" w:hAnsi="Times New Roman" w:cs="Times New Roman"/>
        </w:rPr>
      </w:pPr>
    </w:p>
    <w:p w:rsidR="00B279CA" w:rsidRPr="008A0BFD" w:rsidRDefault="00B279CA" w:rsidP="00CB107A">
      <w:pPr>
        <w:pStyle w:val="Paragraphedeliste"/>
        <w:numPr>
          <w:ilvl w:val="0"/>
          <w:numId w:val="11"/>
        </w:numPr>
        <w:rPr>
          <w:rFonts w:ascii="Times New Roman" w:eastAsia="Calibri" w:hAnsi="Times New Roman" w:cs="Times New Roman"/>
        </w:rPr>
      </w:pPr>
      <w:r w:rsidRPr="008A0BFD">
        <w:rPr>
          <w:rFonts w:ascii="Times New Roman" w:eastAsia="Calibri" w:hAnsi="Times New Roman" w:cs="Times New Roman"/>
          <w:b/>
          <w:u w:val="single"/>
        </w:rPr>
        <w:t>Conséquence de la thèse sceptique concernant l’accès au réel via des phénomènes</w:t>
      </w:r>
      <w:r w:rsidRPr="008A0BFD">
        <w:rPr>
          <w:rFonts w:ascii="Times New Roman" w:eastAsia="Calibri" w:hAnsi="Times New Roman" w:cs="Times New Roman"/>
          <w:u w:val="single"/>
        </w:rPr>
        <w:t> </w:t>
      </w:r>
      <w:r w:rsidRPr="008A0BFD">
        <w:rPr>
          <w:rFonts w:ascii="Times New Roman" w:eastAsia="Calibri" w:hAnsi="Times New Roman" w:cs="Times New Roman"/>
        </w:rPr>
        <w:t xml:space="preserve">: </w:t>
      </w:r>
    </w:p>
    <w:p w:rsidR="00B279CA" w:rsidRPr="00B279CA" w:rsidRDefault="00B279CA" w:rsidP="00B279CA">
      <w:pPr>
        <w:spacing w:after="0" w:line="240" w:lineRule="auto"/>
        <w:jc w:val="both"/>
        <w:rPr>
          <w:rFonts w:ascii="Times New Roman" w:eastAsia="Calibri" w:hAnsi="Times New Roman" w:cs="Times New Roman"/>
        </w:rPr>
      </w:pPr>
      <w:r w:rsidRPr="00B279CA">
        <w:rPr>
          <w:rFonts w:ascii="Times New Roman" w:eastAsia="Calibri" w:hAnsi="Times New Roman" w:cs="Times New Roman"/>
        </w:rPr>
        <w:t>Conception du jugement : je ne dirai pas que le miel est doux mais qu’il me semble doux. Je ne me prononce pas sur la nature réelle du miel. C’est la « </w:t>
      </w:r>
      <w:r w:rsidRPr="00B279CA">
        <w:rPr>
          <w:rFonts w:ascii="Times New Roman" w:eastAsia="Calibri" w:hAnsi="Times New Roman" w:cs="Times New Roman"/>
          <w:b/>
          <w:u w:val="single"/>
        </w:rPr>
        <w:t>suspension du  jugement</w:t>
      </w:r>
      <w:r w:rsidRPr="00B279CA">
        <w:rPr>
          <w:rFonts w:ascii="Times New Roman" w:eastAsia="Calibri" w:hAnsi="Times New Roman" w:cs="Times New Roman"/>
          <w:b/>
        </w:rPr>
        <w:t> » (épochè</w:t>
      </w:r>
      <w:r w:rsidRPr="00B279CA">
        <w:rPr>
          <w:rFonts w:ascii="Times New Roman" w:eastAsia="Calibri" w:hAnsi="Times New Roman" w:cs="Times New Roman"/>
        </w:rPr>
        <w:t xml:space="preserve">). Abstention de tout jugement, décision de garder son âme inactive et de s’en tenir à des évidences personnelles.  </w:t>
      </w:r>
      <w:proofErr w:type="spellStart"/>
      <w:r w:rsidRPr="00B279CA">
        <w:rPr>
          <w:rFonts w:ascii="Times New Roman" w:eastAsia="Calibri" w:hAnsi="Times New Roman" w:cs="Times New Roman"/>
        </w:rPr>
        <w:t>Cad</w:t>
      </w:r>
      <w:proofErr w:type="spellEnd"/>
      <w:r w:rsidRPr="00B279CA">
        <w:rPr>
          <w:rFonts w:ascii="Times New Roman" w:eastAsia="Calibri" w:hAnsi="Times New Roman" w:cs="Times New Roman"/>
        </w:rPr>
        <w:t> : ne recherchons pas la vérité, prononçons-nous seulement sur ce qui vaut pour nous.</w:t>
      </w:r>
    </w:p>
    <w:p w:rsidR="00B279CA" w:rsidRPr="00B279CA" w:rsidRDefault="00B279CA" w:rsidP="00B279CA">
      <w:pPr>
        <w:spacing w:after="0" w:line="240" w:lineRule="auto"/>
        <w:jc w:val="both"/>
        <w:rPr>
          <w:rFonts w:ascii="Times New Roman" w:eastAsia="Calibri" w:hAnsi="Times New Roman" w:cs="Times New Roman"/>
        </w:rPr>
      </w:pPr>
    </w:p>
    <w:p w:rsidR="00B279CA" w:rsidRPr="00B279CA" w:rsidRDefault="00B279CA" w:rsidP="00B279CA">
      <w:pPr>
        <w:spacing w:after="0" w:line="240" w:lineRule="auto"/>
        <w:jc w:val="both"/>
        <w:rPr>
          <w:rFonts w:ascii="Times New Roman" w:eastAsia="Calibri" w:hAnsi="Times New Roman" w:cs="Times New Roman"/>
        </w:rPr>
      </w:pPr>
      <w:r w:rsidRPr="00B279CA">
        <w:rPr>
          <w:rFonts w:ascii="Times New Roman" w:eastAsia="Calibri" w:hAnsi="Times New Roman" w:cs="Times New Roman"/>
        </w:rPr>
        <w:lastRenderedPageBreak/>
        <w:t xml:space="preserve">L’indifférence au vrai et au faux, la suspension de jugement,  aboutit à la quiétude de l’âme, </w:t>
      </w:r>
      <w:r w:rsidRPr="00B279CA">
        <w:rPr>
          <w:rFonts w:ascii="Times New Roman" w:eastAsia="Calibri" w:hAnsi="Times New Roman" w:cs="Times New Roman"/>
          <w:u w:val="single"/>
        </w:rPr>
        <w:t>l’</w:t>
      </w:r>
      <w:r w:rsidRPr="00B279CA">
        <w:rPr>
          <w:rFonts w:ascii="Times New Roman" w:eastAsia="Calibri" w:hAnsi="Times New Roman" w:cs="Times New Roman"/>
          <w:b/>
          <w:u w:val="single"/>
        </w:rPr>
        <w:t>ataraxie</w:t>
      </w:r>
      <w:r w:rsidRPr="00B279CA">
        <w:rPr>
          <w:rFonts w:ascii="Times New Roman" w:eastAsia="Calibri" w:hAnsi="Times New Roman" w:cs="Times New Roman"/>
        </w:rPr>
        <w:t xml:space="preserve">. C’est une forme de désengagement à l’égard du réel. Chercher la vérité, chercher à trancher entre le vrai et le faux, ne peut qu’être cause de souci, donc, soyons </w:t>
      </w:r>
      <w:r w:rsidRPr="00B279CA">
        <w:rPr>
          <w:rFonts w:ascii="Times New Roman" w:eastAsia="Calibri" w:hAnsi="Times New Roman" w:cs="Times New Roman"/>
          <w:b/>
        </w:rPr>
        <w:t>indifférents</w:t>
      </w:r>
      <w:r w:rsidRPr="00B279CA">
        <w:rPr>
          <w:rFonts w:ascii="Times New Roman" w:eastAsia="Calibri" w:hAnsi="Times New Roman" w:cs="Times New Roman"/>
        </w:rPr>
        <w:t>…</w:t>
      </w:r>
    </w:p>
    <w:p w:rsidR="00B279CA" w:rsidRPr="00B279CA" w:rsidRDefault="00B279CA" w:rsidP="00B279CA">
      <w:pPr>
        <w:spacing w:after="0" w:line="240" w:lineRule="auto"/>
        <w:jc w:val="both"/>
        <w:rPr>
          <w:rFonts w:ascii="Times New Roman" w:eastAsia="Calibri" w:hAnsi="Times New Roman" w:cs="Times New Roman"/>
        </w:rPr>
      </w:pPr>
    </w:p>
    <w:p w:rsidR="00B279CA" w:rsidRPr="008A0BFD" w:rsidRDefault="00D91C6A" w:rsidP="00B279CA">
      <w:pPr>
        <w:spacing w:after="0" w:line="240" w:lineRule="auto"/>
        <w:jc w:val="both"/>
        <w:rPr>
          <w:rFonts w:ascii="Times New Roman" w:eastAsia="Calibri" w:hAnsi="Times New Roman" w:cs="Times New Roman"/>
        </w:rPr>
      </w:pPr>
      <w:r>
        <w:rPr>
          <w:rFonts w:ascii="Times New Roman" w:eastAsia="Calibri" w:hAnsi="Times New Roman" w:cs="Times New Roman"/>
          <w:lang w:val="fr-CH"/>
        </w:rPr>
        <w:t xml:space="preserve">PB : </w:t>
      </w:r>
      <w:r w:rsidR="00B279CA" w:rsidRPr="00B279CA">
        <w:rPr>
          <w:rFonts w:ascii="Times New Roman" w:eastAsia="Calibri" w:hAnsi="Times New Roman" w:cs="Times New Roman"/>
          <w:lang w:val="fr-CH"/>
        </w:rPr>
        <w:t xml:space="preserve">Le sceptique devrait </w:t>
      </w:r>
      <w:r w:rsidR="00B279CA" w:rsidRPr="00B279CA">
        <w:rPr>
          <w:rFonts w:ascii="Times New Roman" w:eastAsia="Calibri" w:hAnsi="Times New Roman" w:cs="Times New Roman"/>
          <w:b/>
          <w:bCs/>
          <w:lang w:val="fr-CH"/>
        </w:rPr>
        <w:t>s'abstenir d'agir</w:t>
      </w:r>
      <w:r w:rsidR="00B279CA" w:rsidRPr="00B279CA">
        <w:rPr>
          <w:rFonts w:ascii="Times New Roman" w:eastAsia="Calibri" w:hAnsi="Times New Roman" w:cs="Times New Roman"/>
          <w:lang w:val="fr-CH"/>
        </w:rPr>
        <w:t xml:space="preserve">. Or comme cela est impossible, il s’oriente d’après « l’expérience de la vie quotidienne ». </w:t>
      </w:r>
      <w:r w:rsidR="00B279CA" w:rsidRPr="00B279CA">
        <w:rPr>
          <w:rFonts w:ascii="Times New Roman" w:eastAsia="Calibri" w:hAnsi="Times New Roman" w:cs="Times New Roman"/>
        </w:rPr>
        <w:t>Le plus sage : suivre les coutumes les plus répandues, et se laisser guider par l’expérience et la vie.</w:t>
      </w:r>
    </w:p>
    <w:p w:rsidR="00CB107A" w:rsidRPr="00B279CA" w:rsidRDefault="00CB107A" w:rsidP="00B279CA">
      <w:pPr>
        <w:spacing w:after="0" w:line="240" w:lineRule="auto"/>
        <w:jc w:val="both"/>
        <w:rPr>
          <w:rFonts w:ascii="Times New Roman" w:eastAsia="Calibri" w:hAnsi="Times New Roman" w:cs="Times New Roman"/>
        </w:rPr>
      </w:pPr>
    </w:p>
    <w:p w:rsidR="00B279CA" w:rsidRPr="00B279CA" w:rsidRDefault="00B279CA" w:rsidP="00B279CA">
      <w:pPr>
        <w:spacing w:after="0" w:line="240" w:lineRule="auto"/>
        <w:jc w:val="both"/>
        <w:rPr>
          <w:rFonts w:ascii="Times New Roman" w:eastAsia="Calibri" w:hAnsi="Times New Roman" w:cs="Times New Roman"/>
        </w:rPr>
      </w:pPr>
    </w:p>
    <w:p w:rsidR="00B279CA" w:rsidRPr="008A0BFD" w:rsidRDefault="00B279CA" w:rsidP="00CB107A">
      <w:pPr>
        <w:pStyle w:val="Paragraphedeliste"/>
        <w:numPr>
          <w:ilvl w:val="0"/>
          <w:numId w:val="11"/>
        </w:numPr>
        <w:spacing w:after="0" w:line="240" w:lineRule="auto"/>
        <w:jc w:val="both"/>
        <w:rPr>
          <w:rFonts w:ascii="Times New Roman" w:eastAsia="Calibri" w:hAnsi="Times New Roman" w:cs="Times New Roman"/>
        </w:rPr>
      </w:pPr>
      <w:r w:rsidRPr="008A0BFD">
        <w:rPr>
          <w:rFonts w:ascii="Times New Roman" w:eastAsia="Calibri" w:hAnsi="Times New Roman" w:cs="Times New Roman"/>
          <w:b/>
          <w:u w:val="single"/>
        </w:rPr>
        <w:t>Deux interprétations du scepticisme</w:t>
      </w:r>
      <w:r w:rsidRPr="008A0BFD">
        <w:rPr>
          <w:rFonts w:ascii="Times New Roman" w:eastAsia="Calibri" w:hAnsi="Times New Roman" w:cs="Times New Roman"/>
        </w:rPr>
        <w:t xml:space="preserve"> : </w:t>
      </w:r>
    </w:p>
    <w:p w:rsidR="00B279CA" w:rsidRPr="00B279CA" w:rsidRDefault="00B279CA" w:rsidP="00B279CA">
      <w:pPr>
        <w:spacing w:after="0" w:line="240" w:lineRule="auto"/>
        <w:jc w:val="both"/>
        <w:rPr>
          <w:rFonts w:ascii="Times New Roman" w:eastAsia="Calibri" w:hAnsi="Times New Roman" w:cs="Times New Roman"/>
        </w:rPr>
      </w:pPr>
    </w:p>
    <w:p w:rsidR="00B279CA" w:rsidRPr="008A0BFD" w:rsidRDefault="00B279CA" w:rsidP="00CB107A">
      <w:pPr>
        <w:pStyle w:val="Paragraphedeliste"/>
        <w:numPr>
          <w:ilvl w:val="0"/>
          <w:numId w:val="9"/>
        </w:numPr>
        <w:spacing w:after="0" w:line="240" w:lineRule="auto"/>
        <w:jc w:val="both"/>
        <w:rPr>
          <w:rFonts w:ascii="Times New Roman" w:eastAsia="Calibri" w:hAnsi="Times New Roman" w:cs="Times New Roman"/>
        </w:rPr>
      </w:pPr>
      <w:r w:rsidRPr="008A0BFD">
        <w:rPr>
          <w:rFonts w:ascii="Times New Roman" w:eastAsia="Calibri" w:hAnsi="Times New Roman" w:cs="Times New Roman"/>
          <w:b/>
          <w:bCs/>
        </w:rPr>
        <w:t>Première interprétation, la plus courante </w:t>
      </w:r>
      <w:r w:rsidRPr="008A0BFD">
        <w:rPr>
          <w:rFonts w:ascii="Times New Roman" w:eastAsia="Calibri" w:hAnsi="Times New Roman" w:cs="Times New Roman"/>
        </w:rPr>
        <w:t xml:space="preserve">: les sens sont trompeurs ; nous n’avons qu’eux à notre disposition pour accéder au réel ; donc pas de connaissance véritable du réelle. L’homme ne peut pas connaître le monde tel qu’il est en soi mais que tel qu’il est pour lui. </w:t>
      </w:r>
    </w:p>
    <w:p w:rsidR="00B279CA" w:rsidRPr="00B279CA" w:rsidRDefault="00B279CA" w:rsidP="00B279CA">
      <w:pPr>
        <w:spacing w:after="0" w:line="240" w:lineRule="auto"/>
        <w:jc w:val="both"/>
        <w:rPr>
          <w:rFonts w:ascii="Times New Roman" w:eastAsia="Calibri" w:hAnsi="Times New Roman" w:cs="Times New Roman"/>
        </w:rPr>
      </w:pPr>
    </w:p>
    <w:p w:rsidR="00B279CA" w:rsidRPr="008A0BFD" w:rsidRDefault="00B279CA" w:rsidP="00CB107A">
      <w:pPr>
        <w:pStyle w:val="Paragraphedeliste"/>
        <w:numPr>
          <w:ilvl w:val="0"/>
          <w:numId w:val="9"/>
        </w:numPr>
        <w:spacing w:after="0" w:line="240" w:lineRule="auto"/>
        <w:jc w:val="both"/>
        <w:rPr>
          <w:rFonts w:ascii="Times New Roman" w:eastAsia="Calibri" w:hAnsi="Times New Roman" w:cs="Times New Roman"/>
        </w:rPr>
      </w:pPr>
      <w:r w:rsidRPr="008A0BFD">
        <w:rPr>
          <w:rFonts w:ascii="Times New Roman" w:eastAsia="Calibri" w:hAnsi="Times New Roman" w:cs="Times New Roman"/>
          <w:b/>
          <w:bCs/>
        </w:rPr>
        <w:t>Seconde interprétation</w:t>
      </w:r>
      <w:r w:rsidRPr="008A0BFD">
        <w:rPr>
          <w:rFonts w:ascii="Times New Roman" w:eastAsia="Calibri" w:hAnsi="Times New Roman" w:cs="Times New Roman"/>
        </w:rPr>
        <w:t xml:space="preserve"> : nous n’accédons à travers nos sens qu’à des phénomènes… mais ces phénomènes existent bien, et peut-être au bout du compte est-ce la seule réalité (conséquence : il n’y a pas une seule réalité mais plusieurs). Ici, on ne dramatise pas, contrairement à l’interprétation ci-dessus : nous ne connaissons que des phénomènes mais de toute façon il n’y a pas de monde intelligible au-delà ! </w:t>
      </w:r>
    </w:p>
    <w:p w:rsidR="00B279CA" w:rsidRPr="00B279CA" w:rsidRDefault="00B279CA" w:rsidP="00B279CA">
      <w:pPr>
        <w:spacing w:after="0" w:line="240" w:lineRule="auto"/>
        <w:jc w:val="both"/>
        <w:rPr>
          <w:rFonts w:ascii="Times New Roman" w:eastAsia="Calibri" w:hAnsi="Times New Roman" w:cs="Times New Roman"/>
        </w:rPr>
      </w:pPr>
    </w:p>
    <w:p w:rsidR="00B279CA" w:rsidRPr="008A0BFD" w:rsidRDefault="00B279CA" w:rsidP="00CB107A">
      <w:pPr>
        <w:jc w:val="both"/>
        <w:rPr>
          <w:rFonts w:ascii="Times New Roman" w:eastAsia="Calibri" w:hAnsi="Times New Roman" w:cs="Times New Roman"/>
        </w:rPr>
      </w:pPr>
      <w:r w:rsidRPr="00B279CA">
        <w:rPr>
          <w:rFonts w:ascii="Times New Roman" w:eastAsia="Calibri" w:hAnsi="Times New Roman" w:cs="Times New Roman"/>
          <w:b/>
          <w:u w:val="single"/>
        </w:rPr>
        <w:t>Bilan et transition</w:t>
      </w:r>
      <w:r w:rsidRPr="008A0BFD">
        <w:rPr>
          <w:rFonts w:ascii="Times New Roman" w:eastAsia="Calibri" w:hAnsi="Times New Roman" w:cs="Times New Roman"/>
          <w:b/>
          <w:u w:val="single"/>
        </w:rPr>
        <w:t xml:space="preserve"> avec III</w:t>
      </w:r>
      <w:r w:rsidRPr="00B279CA">
        <w:rPr>
          <w:rFonts w:ascii="Times New Roman" w:eastAsia="Calibri" w:hAnsi="Times New Roman" w:cs="Times New Roman"/>
          <w:b/>
        </w:rPr>
        <w:t> </w:t>
      </w:r>
      <w:proofErr w:type="gramStart"/>
      <w:r w:rsidRPr="00B279CA">
        <w:rPr>
          <w:rFonts w:ascii="Times New Roman" w:eastAsia="Calibri" w:hAnsi="Times New Roman" w:cs="Times New Roman"/>
          <w:b/>
        </w:rPr>
        <w:t xml:space="preserve">: </w:t>
      </w:r>
      <w:r w:rsidRPr="00B279CA">
        <w:rPr>
          <w:rFonts w:ascii="Times New Roman" w:eastAsia="Calibri" w:hAnsi="Times New Roman" w:cs="Times New Roman"/>
        </w:rPr>
        <w:t xml:space="preserve"> Les</w:t>
      </w:r>
      <w:proofErr w:type="gramEnd"/>
      <w:r w:rsidRPr="00B279CA">
        <w:rPr>
          <w:rFonts w:ascii="Times New Roman" w:eastAsia="Calibri" w:hAnsi="Times New Roman" w:cs="Times New Roman"/>
        </w:rPr>
        <w:t xml:space="preserve"> sceptiques se basaient sur une analyse de nos sensations pour affirmer que </w:t>
      </w:r>
      <w:r w:rsidRPr="00B279CA">
        <w:rPr>
          <w:rFonts w:ascii="Times New Roman" w:eastAsia="Calibri" w:hAnsi="Times New Roman" w:cs="Times New Roman"/>
          <w:u w:val="single"/>
        </w:rPr>
        <w:t>nous ne pouvons pas connaître avec certitude le monde extérieur</w:t>
      </w:r>
      <w:r w:rsidRPr="00B279CA">
        <w:rPr>
          <w:rFonts w:ascii="Times New Roman" w:eastAsia="Calibri" w:hAnsi="Times New Roman" w:cs="Times New Roman"/>
        </w:rPr>
        <w:t xml:space="preserve">. Nous n’en avons que des aperçus relatifs à chacun. </w:t>
      </w:r>
      <w:r w:rsidRPr="008A0BFD">
        <w:rPr>
          <w:rFonts w:ascii="Times New Roman" w:eastAsia="Calibri" w:hAnsi="Times New Roman" w:cs="Times New Roman"/>
        </w:rPr>
        <w:t xml:space="preserve"> </w:t>
      </w:r>
      <w:r w:rsidRPr="00B279CA">
        <w:rPr>
          <w:rFonts w:ascii="Times New Roman" w:eastAsia="Calibri" w:hAnsi="Times New Roman" w:cs="Times New Roman"/>
        </w:rPr>
        <w:t xml:space="preserve">Descartes, dans les </w:t>
      </w:r>
      <w:r w:rsidRPr="00B279CA">
        <w:rPr>
          <w:rFonts w:ascii="Times New Roman" w:eastAsia="Calibri" w:hAnsi="Times New Roman" w:cs="Times New Roman"/>
          <w:i/>
        </w:rPr>
        <w:t>Méditations Métaphysiques</w:t>
      </w:r>
      <w:r w:rsidRPr="00B279CA">
        <w:rPr>
          <w:rFonts w:ascii="Times New Roman" w:eastAsia="Calibri" w:hAnsi="Times New Roman" w:cs="Times New Roman"/>
        </w:rPr>
        <w:t xml:space="preserve"> (17</w:t>
      </w:r>
      <w:r w:rsidRPr="00B279CA">
        <w:rPr>
          <w:rFonts w:ascii="Times New Roman" w:eastAsia="Calibri" w:hAnsi="Times New Roman" w:cs="Times New Roman"/>
          <w:vertAlign w:val="superscript"/>
        </w:rPr>
        <w:t>e</w:t>
      </w:r>
      <w:r w:rsidRPr="00B279CA">
        <w:rPr>
          <w:rFonts w:ascii="Times New Roman" w:eastAsia="Calibri" w:hAnsi="Times New Roman" w:cs="Times New Roman"/>
        </w:rPr>
        <w:t xml:space="preserve">), reprend la même question que se posaient les sceptiques : existe-t-il (au moins) une vérité ? Il ira même plus loin encore que les sceptiques : </w:t>
      </w:r>
      <w:r w:rsidRPr="00B279CA">
        <w:rPr>
          <w:rFonts w:ascii="Times New Roman" w:eastAsia="Calibri" w:hAnsi="Times New Roman" w:cs="Times New Roman"/>
          <w:u w:val="single"/>
        </w:rPr>
        <w:t>et si le monde extérieur n’existait pas ?</w:t>
      </w:r>
      <w:r w:rsidRPr="00B279CA">
        <w:rPr>
          <w:rFonts w:ascii="Times New Roman" w:eastAsia="Calibri" w:hAnsi="Times New Roman" w:cs="Times New Roman"/>
        </w:rPr>
        <w:t xml:space="preserve"> </w:t>
      </w:r>
    </w:p>
    <w:p w:rsidR="00CB107A" w:rsidRPr="00B279CA" w:rsidRDefault="00CB107A" w:rsidP="00CB107A">
      <w:pPr>
        <w:ind w:left="1080"/>
        <w:jc w:val="both"/>
        <w:rPr>
          <w:rFonts w:ascii="Times New Roman" w:eastAsia="Calibri" w:hAnsi="Times New Roman" w:cs="Times New Roman"/>
        </w:rPr>
      </w:pPr>
    </w:p>
    <w:tbl>
      <w:tblPr>
        <w:tblStyle w:val="Grilledutableau"/>
        <w:tblW w:w="0" w:type="auto"/>
        <w:tblInd w:w="279" w:type="dxa"/>
        <w:tblLook w:val="04A0"/>
      </w:tblPr>
      <w:tblGrid>
        <w:gridCol w:w="9922"/>
      </w:tblGrid>
      <w:tr w:rsidR="00CB107A" w:rsidRPr="008A0BFD" w:rsidTr="00D91C6A">
        <w:tc>
          <w:tcPr>
            <w:tcW w:w="9922" w:type="dxa"/>
          </w:tcPr>
          <w:p w:rsidR="00CB107A" w:rsidRPr="008A0BFD" w:rsidRDefault="00CB107A" w:rsidP="00CB107A">
            <w:pPr>
              <w:ind w:left="708"/>
              <w:jc w:val="both"/>
              <w:rPr>
                <w:rFonts w:ascii="Times New Roman" w:eastAsia="Calibri" w:hAnsi="Times New Roman" w:cs="Times New Roman"/>
                <w:b/>
              </w:rPr>
            </w:pPr>
            <w:r w:rsidRPr="008A0BFD">
              <w:rPr>
                <w:rFonts w:ascii="Times New Roman" w:eastAsia="Calibri" w:hAnsi="Times New Roman" w:cs="Times New Roman"/>
                <w:b/>
              </w:rPr>
              <w:t xml:space="preserve">III- </w:t>
            </w:r>
            <w:r w:rsidRPr="00B279CA">
              <w:rPr>
                <w:rFonts w:ascii="Times New Roman" w:eastAsia="Calibri" w:hAnsi="Times New Roman" w:cs="Times New Roman"/>
                <w:b/>
              </w:rPr>
              <w:t xml:space="preserve"> Le malin génie de Descartes</w:t>
            </w:r>
            <w:r w:rsidRPr="008A0BFD">
              <w:rPr>
                <w:rFonts w:ascii="Times New Roman" w:eastAsia="Calibri" w:hAnsi="Times New Roman" w:cs="Times New Roman"/>
                <w:b/>
              </w:rPr>
              <w:t xml:space="preserve"> : ne peut-on pas douter de l’existence même du réel ? </w:t>
            </w:r>
          </w:p>
        </w:tc>
      </w:tr>
    </w:tbl>
    <w:p w:rsidR="00CB107A" w:rsidRPr="008A0BFD" w:rsidRDefault="00CB107A" w:rsidP="00B279CA">
      <w:pPr>
        <w:jc w:val="both"/>
        <w:rPr>
          <w:rFonts w:ascii="Times New Roman" w:eastAsia="Calibri" w:hAnsi="Times New Roman" w:cs="Times New Roman"/>
          <w:b/>
        </w:rPr>
      </w:pPr>
    </w:p>
    <w:p w:rsidR="00B279CA" w:rsidRPr="00B279CA" w:rsidRDefault="00CB107A" w:rsidP="00B279CA">
      <w:pPr>
        <w:jc w:val="both"/>
        <w:rPr>
          <w:rFonts w:ascii="Times New Roman" w:eastAsia="Calibri" w:hAnsi="Times New Roman" w:cs="Times New Roman"/>
        </w:rPr>
      </w:pPr>
      <w:r w:rsidRPr="008A0BFD">
        <w:rPr>
          <w:rFonts w:ascii="Times New Roman" w:eastAsia="Calibri" w:hAnsi="Times New Roman" w:cs="Times New Roman"/>
          <w:b/>
          <w:u w:val="single"/>
        </w:rPr>
        <w:t xml:space="preserve">A- </w:t>
      </w:r>
      <w:r w:rsidR="00B279CA" w:rsidRPr="00B279CA">
        <w:rPr>
          <w:rFonts w:ascii="Times New Roman" w:eastAsia="Calibri" w:hAnsi="Times New Roman" w:cs="Times New Roman"/>
          <w:b/>
          <w:u w:val="single"/>
        </w:rPr>
        <w:t>Contexte historique de l’interrogation cartésienne</w:t>
      </w:r>
      <w:r w:rsidR="00B279CA" w:rsidRPr="00B279CA">
        <w:rPr>
          <w:rFonts w:ascii="Times New Roman" w:eastAsia="Calibri" w:hAnsi="Times New Roman" w:cs="Times New Roman"/>
          <w:b/>
        </w:rPr>
        <w:t> </w:t>
      </w:r>
      <w:r w:rsidR="00B279CA" w:rsidRPr="00B279CA">
        <w:rPr>
          <w:rFonts w:ascii="Times New Roman" w:eastAsia="Calibri" w:hAnsi="Times New Roman" w:cs="Times New Roman"/>
        </w:rPr>
        <w:t>: Au 17</w:t>
      </w:r>
      <w:r w:rsidR="00B279CA" w:rsidRPr="00B279CA">
        <w:rPr>
          <w:rFonts w:ascii="Times New Roman" w:eastAsia="Calibri" w:hAnsi="Times New Roman" w:cs="Times New Roman"/>
          <w:vertAlign w:val="superscript"/>
        </w:rPr>
        <w:t>e</w:t>
      </w:r>
      <w:r w:rsidR="00B279CA" w:rsidRPr="00B279CA">
        <w:rPr>
          <w:rFonts w:ascii="Times New Roman" w:eastAsia="Calibri" w:hAnsi="Times New Roman" w:cs="Times New Roman"/>
        </w:rPr>
        <w:t xml:space="preserve">, c’est l’époque « de » Galilée. Ce dernier remet en </w:t>
      </w:r>
      <w:proofErr w:type="spellStart"/>
      <w:r w:rsidR="00B279CA" w:rsidRPr="00B279CA">
        <w:rPr>
          <w:rFonts w:ascii="Times New Roman" w:eastAsia="Calibri" w:hAnsi="Times New Roman" w:cs="Times New Roman"/>
        </w:rPr>
        <w:t>que</w:t>
      </w:r>
      <w:r w:rsidR="009F2D4A">
        <w:rPr>
          <w:rFonts w:ascii="Times New Roman" w:eastAsia="Calibri" w:hAnsi="Times New Roman" w:cs="Times New Roman"/>
        </w:rPr>
        <w:t>fk</w:t>
      </w:r>
      <w:r w:rsidR="00B279CA" w:rsidRPr="00B279CA">
        <w:rPr>
          <w:rFonts w:ascii="Times New Roman" w:eastAsia="Calibri" w:hAnsi="Times New Roman" w:cs="Times New Roman"/>
        </w:rPr>
        <w:t>stion</w:t>
      </w:r>
      <w:proofErr w:type="spellEnd"/>
      <w:r w:rsidR="00B279CA" w:rsidRPr="00B279CA">
        <w:rPr>
          <w:rFonts w:ascii="Times New Roman" w:eastAsia="Calibri" w:hAnsi="Times New Roman" w:cs="Times New Roman"/>
        </w:rPr>
        <w:t xml:space="preserve"> tout ce que l’on avait appris jusqu’à présent, notamment, l’idée selon laquelle la terre serait immobile et le centre de l’univers. Il remet même en question « ce que c’est » que faire de la science : l’idée d’utiliser les mathématiques pour expliquer la nature est totalement nouvelle. Il y a donc à l’époque de Descartes un grand bouleversement scientifique, qu’on qualifiera d’ailleurs de « révolution scientifique » (ou encore la « révolution copernicienne »). La question de la vérité est donc LA question que se posent tous les intellectuels de l’époque. Le vertige face à cette question est dans tous les esprits !</w:t>
      </w:r>
    </w:p>
    <w:p w:rsidR="00B279CA" w:rsidRPr="00B279CA" w:rsidRDefault="00CB107A" w:rsidP="00B279CA">
      <w:pPr>
        <w:jc w:val="both"/>
        <w:rPr>
          <w:rFonts w:ascii="Times New Roman" w:eastAsia="Calibri" w:hAnsi="Times New Roman" w:cs="Times New Roman"/>
        </w:rPr>
      </w:pPr>
      <w:r w:rsidRPr="008A0BFD">
        <w:rPr>
          <w:rFonts w:ascii="Times New Roman" w:eastAsia="Calibri" w:hAnsi="Times New Roman" w:cs="Times New Roman"/>
        </w:rPr>
        <w:t xml:space="preserve">B- </w:t>
      </w:r>
      <w:r w:rsidR="00B279CA" w:rsidRPr="007C2C63">
        <w:rPr>
          <w:rFonts w:ascii="Times New Roman" w:eastAsia="Calibri" w:hAnsi="Times New Roman" w:cs="Times New Roman"/>
          <w:b/>
          <w:u w:val="single"/>
        </w:rPr>
        <w:t>Méthode cartésienne pour rechercher la vérité</w:t>
      </w:r>
      <w:r w:rsidR="00B279CA" w:rsidRPr="00B279CA">
        <w:rPr>
          <w:rFonts w:ascii="Times New Roman" w:eastAsia="Calibri" w:hAnsi="Times New Roman" w:cs="Times New Roman"/>
        </w:rPr>
        <w:t xml:space="preserve"> : afin de savoir s’il existe quoi que ce soit de certain, Descartes utilise une méthode particulière : il s’agit du </w:t>
      </w:r>
      <w:r w:rsidR="00B279CA" w:rsidRPr="007C2C63">
        <w:rPr>
          <w:rFonts w:ascii="Times New Roman" w:eastAsia="Calibri" w:hAnsi="Times New Roman" w:cs="Times New Roman"/>
          <w:b/>
          <w:u w:val="single"/>
        </w:rPr>
        <w:t>doute « hyperbolique</w:t>
      </w:r>
      <w:r w:rsidR="00B279CA" w:rsidRPr="00B279CA">
        <w:rPr>
          <w:rFonts w:ascii="Times New Roman" w:eastAsia="Calibri" w:hAnsi="Times New Roman" w:cs="Times New Roman"/>
        </w:rPr>
        <w:t> » (</w:t>
      </w:r>
      <w:proofErr w:type="spellStart"/>
      <w:r w:rsidR="00B279CA" w:rsidRPr="00B279CA">
        <w:rPr>
          <w:rFonts w:ascii="Times New Roman" w:eastAsia="Calibri" w:hAnsi="Times New Roman" w:cs="Times New Roman"/>
        </w:rPr>
        <w:t>ie</w:t>
      </w:r>
      <w:proofErr w:type="spellEnd"/>
      <w:r w:rsidR="00B279CA" w:rsidRPr="00B279CA">
        <w:rPr>
          <w:rFonts w:ascii="Times New Roman" w:eastAsia="Calibri" w:hAnsi="Times New Roman" w:cs="Times New Roman"/>
        </w:rPr>
        <w:t xml:space="preserve"> : d’un doute « exagéré », feint, forcé). Chaque fois qu’un candidat à la vérité se présentera, Descartes se demandera si on peut ou non trouver une raison de douter de sa vérité. S’il y a la moindre raison de douter, alors, il faudra la déclarer fausse, « faire comme si elle était fausse ». NB : cela signifie que pour Descartes </w:t>
      </w:r>
      <w:r w:rsidR="00B279CA" w:rsidRPr="00B279CA">
        <w:rPr>
          <w:rFonts w:ascii="Times New Roman" w:eastAsia="Calibri" w:hAnsi="Times New Roman" w:cs="Times New Roman"/>
          <w:u w:val="single"/>
        </w:rPr>
        <w:t>le scepticisme est une méthode, il est provisoire</w:t>
      </w:r>
      <w:r w:rsidR="00B279CA" w:rsidRPr="00B279CA">
        <w:rPr>
          <w:rFonts w:ascii="Times New Roman" w:eastAsia="Calibri" w:hAnsi="Times New Roman" w:cs="Times New Roman"/>
        </w:rPr>
        <w:t xml:space="preserve">. Le doute est la première étape sur le chemin de la vérité. </w:t>
      </w:r>
    </w:p>
    <w:p w:rsidR="00B279CA" w:rsidRPr="007A5689" w:rsidRDefault="007A5689" w:rsidP="007A5689">
      <w:pPr>
        <w:jc w:val="both"/>
        <w:rPr>
          <w:rFonts w:ascii="Times New Roman" w:eastAsia="Calibri" w:hAnsi="Times New Roman" w:cs="Times New Roman"/>
        </w:rPr>
      </w:pPr>
      <w:r>
        <w:rPr>
          <w:rFonts w:ascii="Times New Roman" w:eastAsia="Calibri" w:hAnsi="Times New Roman" w:cs="Times New Roman"/>
          <w:b/>
        </w:rPr>
        <w:t>C-</w:t>
      </w:r>
      <w:r w:rsidR="00B279CA" w:rsidRPr="007C2C63">
        <w:rPr>
          <w:rFonts w:ascii="Times New Roman" w:eastAsia="Calibri" w:hAnsi="Times New Roman" w:cs="Times New Roman"/>
          <w:b/>
          <w:u w:val="single"/>
        </w:rPr>
        <w:t>L’hypothèse du malin génie</w:t>
      </w:r>
      <w:r w:rsidR="00B279CA" w:rsidRPr="007A5689">
        <w:rPr>
          <w:rFonts w:ascii="Times New Roman" w:eastAsia="Calibri" w:hAnsi="Times New Roman" w:cs="Times New Roman"/>
        </w:rPr>
        <w:t xml:space="preserve"> : Cette méthode de recherche de la vérité mène donc dans un premier temps à une hypothèse plus « osée », plus extravagante, que tout ce qu’on pouvait trouver chez les sceptiques, celle du MG. Cette hypothèse stipule que si un malin génie ou un savant fou s’amusait à nous faire croire qu’il existe un monde extérieur, alors que ce monde extérieur n’existe pas, nous ne pourrions pas le savoir. Il sa peut donc que le monde extérieur ne soit qu’une vaste illusion, qu’il n’existe pas réellement (cf. image sur le plan du cours !). </w:t>
      </w:r>
    </w:p>
    <w:p w:rsidR="00B279CA" w:rsidRPr="008A0BFD" w:rsidRDefault="00CB107A" w:rsidP="00CB107A">
      <w:pPr>
        <w:jc w:val="both"/>
        <w:rPr>
          <w:rFonts w:ascii="Times New Roman" w:eastAsia="Calibri" w:hAnsi="Times New Roman" w:cs="Times New Roman"/>
        </w:rPr>
      </w:pPr>
      <w:r w:rsidRPr="008A0BFD">
        <w:rPr>
          <w:rFonts w:ascii="Times New Roman" w:eastAsia="Calibri" w:hAnsi="Times New Roman" w:cs="Times New Roman"/>
          <w:b/>
        </w:rPr>
        <w:t>D-</w:t>
      </w:r>
      <w:r w:rsidR="00B279CA" w:rsidRPr="007C2C63">
        <w:rPr>
          <w:rFonts w:ascii="Times New Roman" w:eastAsia="Calibri" w:hAnsi="Times New Roman" w:cs="Times New Roman"/>
          <w:b/>
          <w:u w:val="single"/>
        </w:rPr>
        <w:t>Descartes sortira de ce doute extrême et donc du scepticisme à travers le cogito</w:t>
      </w:r>
      <w:r w:rsidR="00B279CA" w:rsidRPr="008A0BFD">
        <w:rPr>
          <w:rFonts w:ascii="Times New Roman" w:eastAsia="Calibri" w:hAnsi="Times New Roman" w:cs="Times New Roman"/>
          <w:b/>
        </w:rPr>
        <w:t> </w:t>
      </w:r>
      <w:r w:rsidR="00B279CA" w:rsidRPr="008A0BFD">
        <w:rPr>
          <w:rFonts w:ascii="Times New Roman" w:eastAsia="Calibri" w:hAnsi="Times New Roman" w:cs="Times New Roman"/>
        </w:rPr>
        <w:t>: le malin génie ne peut en effet me faire croire que je sens/pense/doute, etc., alors que je ne sens/pense/doute</w:t>
      </w:r>
      <w:proofErr w:type="gramStart"/>
      <w:r w:rsidR="00B279CA" w:rsidRPr="008A0BFD">
        <w:rPr>
          <w:rFonts w:ascii="Times New Roman" w:eastAsia="Calibri" w:hAnsi="Times New Roman" w:cs="Times New Roman"/>
        </w:rPr>
        <w:t>..</w:t>
      </w:r>
      <w:proofErr w:type="gramEnd"/>
      <w:r w:rsidR="00B279CA" w:rsidRPr="008A0BFD">
        <w:rPr>
          <w:rFonts w:ascii="Times New Roman" w:eastAsia="Calibri" w:hAnsi="Times New Roman" w:cs="Times New Roman"/>
        </w:rPr>
        <w:t xml:space="preserve"> </w:t>
      </w:r>
      <w:proofErr w:type="gramStart"/>
      <w:r w:rsidR="00B279CA" w:rsidRPr="008A0BFD">
        <w:rPr>
          <w:rFonts w:ascii="Times New Roman" w:eastAsia="Calibri" w:hAnsi="Times New Roman" w:cs="Times New Roman"/>
        </w:rPr>
        <w:t>pas</w:t>
      </w:r>
      <w:proofErr w:type="gramEnd"/>
      <w:r w:rsidR="00B279CA" w:rsidRPr="008A0BFD">
        <w:rPr>
          <w:rFonts w:ascii="Times New Roman" w:eastAsia="Calibri" w:hAnsi="Times New Roman" w:cs="Times New Roman"/>
        </w:rPr>
        <w:t>. Les pensées et sensations que j’ai existent bien, et par conséquent j’existe certainement moi qui pense ! D’où la rencontre d’une première vérité : j’existe moi qui pense ! (Il dira même que je suis certain d’être un esprit car les pensées existent dans un esprit). Le cogito affirme que « </w:t>
      </w:r>
      <w:r w:rsidR="00B279CA" w:rsidRPr="008A0BFD">
        <w:rPr>
          <w:rFonts w:ascii="Times New Roman" w:eastAsia="Calibri" w:hAnsi="Times New Roman" w:cs="Times New Roman"/>
          <w:b/>
        </w:rPr>
        <w:t>je pense donc je suis</w:t>
      </w:r>
      <w:r w:rsidR="00B279CA" w:rsidRPr="008A0BFD">
        <w:rPr>
          <w:rFonts w:ascii="Times New Roman" w:eastAsia="Calibri" w:hAnsi="Times New Roman" w:cs="Times New Roman"/>
        </w:rPr>
        <w:t xml:space="preserve"> » !  </w:t>
      </w:r>
    </w:p>
    <w:p w:rsidR="008D0EC1" w:rsidRPr="008A0BFD" w:rsidRDefault="008D0EC1">
      <w:pPr>
        <w:rPr>
          <w:rFonts w:ascii="Times New Roman" w:hAnsi="Times New Roman" w:cs="Times New Roman"/>
        </w:rPr>
      </w:pPr>
    </w:p>
    <w:sectPr w:rsidR="008D0EC1" w:rsidRPr="008A0BFD" w:rsidSect="008A0BFD">
      <w:pgSz w:w="11906" w:h="16838"/>
      <w:pgMar w:top="567" w:right="737" w:bottom="567"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0C6" w:rsidRDefault="00B160C6" w:rsidP="007C2C63">
      <w:pPr>
        <w:spacing w:after="0" w:line="240" w:lineRule="auto"/>
      </w:pPr>
      <w:r>
        <w:separator/>
      </w:r>
    </w:p>
  </w:endnote>
  <w:endnote w:type="continuationSeparator" w:id="0">
    <w:p w:rsidR="00B160C6" w:rsidRDefault="00B160C6" w:rsidP="007C2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0C6" w:rsidRDefault="00B160C6" w:rsidP="007C2C63">
      <w:pPr>
        <w:spacing w:after="0" w:line="240" w:lineRule="auto"/>
      </w:pPr>
      <w:r>
        <w:separator/>
      </w:r>
    </w:p>
  </w:footnote>
  <w:footnote w:type="continuationSeparator" w:id="0">
    <w:p w:rsidR="00B160C6" w:rsidRDefault="00B160C6" w:rsidP="007C2C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AD7"/>
    <w:multiLevelType w:val="hybridMultilevel"/>
    <w:tmpl w:val="324E609E"/>
    <w:lvl w:ilvl="0" w:tplc="FC1A194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DA648D3"/>
    <w:multiLevelType w:val="hybridMultilevel"/>
    <w:tmpl w:val="4DA643B6"/>
    <w:lvl w:ilvl="0" w:tplc="6EE24ECC">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182F0455"/>
    <w:multiLevelType w:val="hybridMultilevel"/>
    <w:tmpl w:val="7F66DD16"/>
    <w:lvl w:ilvl="0" w:tplc="5B787A5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2F5CFE"/>
    <w:multiLevelType w:val="hybridMultilevel"/>
    <w:tmpl w:val="CB8070FC"/>
    <w:lvl w:ilvl="0" w:tplc="21BCAF0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A5711E"/>
    <w:multiLevelType w:val="hybridMultilevel"/>
    <w:tmpl w:val="DF0EDD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321D74"/>
    <w:multiLevelType w:val="multilevel"/>
    <w:tmpl w:val="4A64484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403447AD"/>
    <w:multiLevelType w:val="hybridMultilevel"/>
    <w:tmpl w:val="18F6D906"/>
    <w:lvl w:ilvl="0" w:tplc="A256512A">
      <w:start w:val="2"/>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20728E1"/>
    <w:multiLevelType w:val="hybridMultilevel"/>
    <w:tmpl w:val="11E2778A"/>
    <w:lvl w:ilvl="0" w:tplc="2004BB6E">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7356D0"/>
    <w:multiLevelType w:val="hybridMultilevel"/>
    <w:tmpl w:val="A6FEE20C"/>
    <w:lvl w:ilvl="0" w:tplc="62526240">
      <w:start w:val="1"/>
      <w:numFmt w:val="upperLetter"/>
      <w:lvlText w:val="%1-"/>
      <w:lvlJc w:val="left"/>
      <w:pPr>
        <w:ind w:left="1440" w:hanging="360"/>
      </w:pPr>
      <w:rPr>
        <w:rFonts w:hint="default"/>
        <w:b/>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5AE724C0"/>
    <w:multiLevelType w:val="hybridMultilevel"/>
    <w:tmpl w:val="2EBE9D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C417518"/>
    <w:multiLevelType w:val="hybridMultilevel"/>
    <w:tmpl w:val="052CD4A0"/>
    <w:lvl w:ilvl="0" w:tplc="BCF48CD4">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93D2610"/>
    <w:multiLevelType w:val="hybridMultilevel"/>
    <w:tmpl w:val="27AC4DE2"/>
    <w:lvl w:ilvl="0" w:tplc="C6508566">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10337C"/>
    <w:multiLevelType w:val="hybridMultilevel"/>
    <w:tmpl w:val="95882CA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6A2C5700"/>
    <w:multiLevelType w:val="hybridMultilevel"/>
    <w:tmpl w:val="05BA18A6"/>
    <w:lvl w:ilvl="0" w:tplc="E4564A34">
      <w:start w:val="2"/>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12"/>
  </w:num>
  <w:num w:numId="3">
    <w:abstractNumId w:val="11"/>
  </w:num>
  <w:num w:numId="4">
    <w:abstractNumId w:val="0"/>
  </w:num>
  <w:num w:numId="5">
    <w:abstractNumId w:val="2"/>
  </w:num>
  <w:num w:numId="6">
    <w:abstractNumId w:val="10"/>
  </w:num>
  <w:num w:numId="7">
    <w:abstractNumId w:val="7"/>
  </w:num>
  <w:num w:numId="8">
    <w:abstractNumId w:val="13"/>
  </w:num>
  <w:num w:numId="9">
    <w:abstractNumId w:val="9"/>
  </w:num>
  <w:num w:numId="10">
    <w:abstractNumId w:val="8"/>
  </w:num>
  <w:num w:numId="11">
    <w:abstractNumId w:val="6"/>
  </w:num>
  <w:num w:numId="12">
    <w:abstractNumId w:val="4"/>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C67CDC"/>
    <w:rsid w:val="002F0B26"/>
    <w:rsid w:val="007A5689"/>
    <w:rsid w:val="007C2C63"/>
    <w:rsid w:val="008A0BFD"/>
    <w:rsid w:val="008D0EC1"/>
    <w:rsid w:val="009F2D4A"/>
    <w:rsid w:val="00B160C6"/>
    <w:rsid w:val="00B279CA"/>
    <w:rsid w:val="00C67CDC"/>
    <w:rsid w:val="00CB107A"/>
    <w:rsid w:val="00D82448"/>
    <w:rsid w:val="00D91C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CD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7CDC"/>
    <w:pPr>
      <w:ind w:left="720"/>
      <w:contextualSpacing/>
    </w:pPr>
  </w:style>
  <w:style w:type="numbering" w:customStyle="1" w:styleId="WWNum1">
    <w:name w:val="WWNum1"/>
    <w:basedOn w:val="Aucuneliste"/>
    <w:rsid w:val="00D91C6A"/>
    <w:pPr>
      <w:numPr>
        <w:numId w:val="13"/>
      </w:numPr>
    </w:pPr>
  </w:style>
  <w:style w:type="paragraph" w:styleId="Textedebulles">
    <w:name w:val="Balloon Text"/>
    <w:basedOn w:val="Normal"/>
    <w:link w:val="TextedebullesCar"/>
    <w:uiPriority w:val="99"/>
    <w:semiHidden/>
    <w:unhideWhenUsed/>
    <w:rsid w:val="002F0B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0B26"/>
    <w:rPr>
      <w:rFonts w:ascii="Tahoma" w:hAnsi="Tahoma" w:cs="Tahoma"/>
      <w:sz w:val="16"/>
      <w:szCs w:val="16"/>
    </w:rPr>
  </w:style>
  <w:style w:type="paragraph" w:styleId="En-tte">
    <w:name w:val="header"/>
    <w:basedOn w:val="Normal"/>
    <w:link w:val="En-tteCar"/>
    <w:uiPriority w:val="99"/>
    <w:semiHidden/>
    <w:unhideWhenUsed/>
    <w:rsid w:val="007C2C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2C63"/>
  </w:style>
  <w:style w:type="paragraph" w:styleId="Pieddepage">
    <w:name w:val="footer"/>
    <w:basedOn w:val="Normal"/>
    <w:link w:val="PieddepageCar"/>
    <w:uiPriority w:val="99"/>
    <w:semiHidden/>
    <w:unhideWhenUsed/>
    <w:rsid w:val="007C2C6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2C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FC74C-A0EB-4E3E-8D80-2C0584B1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2164</Words>
  <Characters>11904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GUENE</dc:creator>
  <cp:keywords/>
  <dc:description/>
  <cp:lastModifiedBy>CAROLE</cp:lastModifiedBy>
  <cp:revision>6</cp:revision>
  <cp:lastPrinted>2022-10-03T11:20:00Z</cp:lastPrinted>
  <dcterms:created xsi:type="dcterms:W3CDTF">2022-10-03T10:30:00Z</dcterms:created>
  <dcterms:modified xsi:type="dcterms:W3CDTF">2022-10-03T17:46:00Z</dcterms:modified>
</cp:coreProperties>
</file>